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201296" w14:textId="2575F0D7" w:rsidR="003F2354" w:rsidRPr="003F2354" w:rsidRDefault="003F2354" w:rsidP="003F2354">
      <w:pPr>
        <w:widowControl/>
        <w:shd w:val="clear" w:color="auto" w:fill="FFFFFF"/>
        <w:spacing w:line="360" w:lineRule="auto"/>
        <w:outlineLvl w:val="0"/>
        <w:rPr>
          <w:rFonts w:ascii="微軟正黑體" w:eastAsia="微軟正黑體" w:hAnsi="微軟正黑體" w:cs="新細明體"/>
          <w:b/>
          <w:bCs/>
          <w:color w:val="4A4A4A"/>
          <w:kern w:val="36"/>
          <w:sz w:val="72"/>
          <w:szCs w:val="72"/>
        </w:rPr>
      </w:pPr>
      <w:r w:rsidRPr="003F2354">
        <w:rPr>
          <w:rFonts w:ascii="微軟正黑體" w:eastAsia="微軟正黑體" w:hAnsi="微軟正黑體" w:cs="新細明體"/>
          <w:b/>
          <w:bCs/>
          <w:color w:val="4A4A4A"/>
          <w:kern w:val="36"/>
          <w:sz w:val="72"/>
          <w:szCs w:val="72"/>
        </w:rPr>
        <w:t>直流電源的</w:t>
      </w:r>
      <w:proofErr w:type="gramStart"/>
      <w:r w:rsidRPr="003F2354">
        <w:rPr>
          <w:rFonts w:ascii="微軟正黑體" w:eastAsia="微軟正黑體" w:hAnsi="微軟正黑體" w:cs="新細明體"/>
          <w:b/>
          <w:bCs/>
          <w:color w:val="4A4A4A"/>
          <w:kern w:val="36"/>
          <w:sz w:val="72"/>
          <w:szCs w:val="72"/>
        </w:rPr>
        <w:t>降噪與測量</w:t>
      </w:r>
      <w:proofErr w:type="gramEnd"/>
    </w:p>
    <w:p w14:paraId="1F52A105" w14:textId="427F1DF4" w:rsidR="003F2354" w:rsidRPr="002559F9" w:rsidRDefault="003F2354" w:rsidP="003F2354">
      <w:pPr>
        <w:widowControl/>
        <w:shd w:val="clear" w:color="auto" w:fill="FFFFFF"/>
        <w:spacing w:line="560" w:lineRule="exact"/>
        <w:outlineLvl w:val="1"/>
        <w:rPr>
          <w:rFonts w:ascii="微軟正黑體" w:eastAsia="微軟正黑體" w:hAnsi="微軟正黑體" w:cs="新細明體"/>
          <w:b/>
          <w:bCs/>
          <w:color w:val="4A4A4A"/>
          <w:kern w:val="0"/>
          <w:sz w:val="33"/>
          <w:szCs w:val="33"/>
        </w:rPr>
      </w:pPr>
      <w:r w:rsidRPr="002559F9">
        <w:rPr>
          <w:rFonts w:ascii="微軟正黑體" w:eastAsia="微軟正黑體" w:hAnsi="微軟正黑體" w:cs="新細明體"/>
          <w:b/>
          <w:bCs/>
          <w:color w:val="4A4A4A"/>
          <w:kern w:val="0"/>
          <w:sz w:val="33"/>
          <w:szCs w:val="33"/>
        </w:rPr>
        <w:t>摘要</w:t>
      </w:r>
    </w:p>
    <w:p w14:paraId="3FF7FCCE" w14:textId="77777777" w:rsidR="003F2354" w:rsidRPr="003F2354" w:rsidRDefault="003F2354" w:rsidP="003F2354">
      <w:pPr>
        <w:widowControl/>
        <w:shd w:val="clear" w:color="auto" w:fill="FFFFFF"/>
        <w:spacing w:line="560" w:lineRule="exact"/>
        <w:rPr>
          <w:rFonts w:ascii="微軟正黑體" w:eastAsia="微軟正黑體" w:hAnsi="微軟正黑體" w:cs="新細明體"/>
          <w:color w:val="4A4A4A"/>
          <w:kern w:val="0"/>
          <w:szCs w:val="24"/>
        </w:rPr>
      </w:pPr>
      <w:r w:rsidRPr="003F2354">
        <w:rPr>
          <w:rFonts w:ascii="微軟正黑體" w:eastAsia="微軟正黑體" w:hAnsi="微軟正黑體" w:cs="新細明體"/>
          <w:color w:val="4A4A4A"/>
          <w:kern w:val="0"/>
          <w:szCs w:val="24"/>
        </w:rPr>
        <w:t>直流開關電源會產生可</w:t>
      </w:r>
      <w:proofErr w:type="gramStart"/>
      <w:r w:rsidRPr="003F2354">
        <w:rPr>
          <w:rFonts w:ascii="微軟正黑體" w:eastAsia="微軟正黑體" w:hAnsi="微軟正黑體" w:cs="新細明體"/>
          <w:color w:val="4A4A4A"/>
          <w:kern w:val="0"/>
          <w:szCs w:val="24"/>
        </w:rPr>
        <w:t>聞噪聲</w:t>
      </w:r>
      <w:proofErr w:type="gramEnd"/>
      <w:r w:rsidRPr="003F2354">
        <w:rPr>
          <w:rFonts w:ascii="微軟正黑體" w:eastAsia="微軟正黑體" w:hAnsi="微軟正黑體" w:cs="新細明體"/>
          <w:color w:val="4A4A4A"/>
          <w:kern w:val="0"/>
          <w:szCs w:val="24"/>
        </w:rPr>
        <w:t>，常會聽到輕微的嘯叫聲。那麼，這</w:t>
      </w:r>
      <w:proofErr w:type="gramStart"/>
      <w:r w:rsidRPr="003F2354">
        <w:rPr>
          <w:rFonts w:ascii="微軟正黑體" w:eastAsia="微軟正黑體" w:hAnsi="微軟正黑體" w:cs="新細明體"/>
          <w:color w:val="4A4A4A"/>
          <w:kern w:val="0"/>
          <w:szCs w:val="24"/>
        </w:rPr>
        <w:t>種噪聲來自</w:t>
      </w:r>
      <w:proofErr w:type="gramEnd"/>
      <w:r w:rsidRPr="003F2354">
        <w:rPr>
          <w:rFonts w:ascii="微軟正黑體" w:eastAsia="微軟正黑體" w:hAnsi="微軟正黑體" w:cs="新細明體"/>
          <w:color w:val="4A4A4A"/>
          <w:kern w:val="0"/>
          <w:szCs w:val="24"/>
        </w:rPr>
        <w:t>哪裡，如何減少或消除呢？本文介紹的幾種簡單方法可以在測量和設計應用時防止可</w:t>
      </w:r>
      <w:proofErr w:type="gramStart"/>
      <w:r w:rsidRPr="003F2354">
        <w:rPr>
          <w:rFonts w:ascii="微軟正黑體" w:eastAsia="微軟正黑體" w:hAnsi="微軟正黑體" w:cs="新細明體"/>
          <w:color w:val="4A4A4A"/>
          <w:kern w:val="0"/>
          <w:szCs w:val="24"/>
        </w:rPr>
        <w:t>聞噪聲</w:t>
      </w:r>
      <w:proofErr w:type="gramEnd"/>
      <w:r w:rsidRPr="003F2354">
        <w:rPr>
          <w:rFonts w:ascii="微軟正黑體" w:eastAsia="微軟正黑體" w:hAnsi="微軟正黑體" w:cs="新細明體"/>
          <w:color w:val="4A4A4A"/>
          <w:kern w:val="0"/>
          <w:szCs w:val="24"/>
        </w:rPr>
        <w:t>；文章還將指出，現有或規劃好的直流電源電路PCB設計中常見的薄弱環節。</w:t>
      </w:r>
    </w:p>
    <w:p w14:paraId="27AA4953" w14:textId="77777777" w:rsidR="003F2354" w:rsidRPr="003F2354" w:rsidRDefault="003F2354" w:rsidP="003F2354">
      <w:pPr>
        <w:widowControl/>
        <w:shd w:val="clear" w:color="auto" w:fill="FFFFFF"/>
        <w:spacing w:line="560" w:lineRule="exact"/>
        <w:rPr>
          <w:rFonts w:ascii="微軟正黑體" w:eastAsia="微軟正黑體" w:hAnsi="微軟正黑體" w:cs="新細明體"/>
          <w:color w:val="333333"/>
          <w:kern w:val="0"/>
          <w:szCs w:val="24"/>
        </w:rPr>
      </w:pPr>
      <w:r w:rsidRPr="003F2354">
        <w:rPr>
          <w:rFonts w:ascii="微軟正黑體" w:eastAsia="微軟正黑體" w:hAnsi="微軟正黑體" w:cs="新細明體"/>
          <w:color w:val="333333"/>
          <w:kern w:val="0"/>
          <w:szCs w:val="24"/>
        </w:rPr>
        <w:t> </w:t>
      </w:r>
    </w:p>
    <w:p w14:paraId="0258D6EE" w14:textId="2D56746E" w:rsidR="003F2354" w:rsidRPr="002559F9" w:rsidRDefault="003F2354" w:rsidP="003F2354">
      <w:pPr>
        <w:widowControl/>
        <w:shd w:val="clear" w:color="auto" w:fill="FFFFFF"/>
        <w:spacing w:line="560" w:lineRule="exact"/>
        <w:outlineLvl w:val="1"/>
        <w:rPr>
          <w:rFonts w:ascii="微軟正黑體" w:eastAsia="微軟正黑體" w:hAnsi="微軟正黑體" w:cs="新細明體"/>
          <w:b/>
          <w:bCs/>
          <w:color w:val="4A4A4A"/>
          <w:kern w:val="0"/>
          <w:sz w:val="33"/>
          <w:szCs w:val="33"/>
        </w:rPr>
      </w:pPr>
      <w:r w:rsidRPr="002559F9">
        <w:rPr>
          <w:rFonts w:ascii="微軟正黑體" w:eastAsia="微軟正黑體" w:hAnsi="微軟正黑體" w:cs="新細明體"/>
          <w:b/>
          <w:bCs/>
          <w:color w:val="4A4A4A"/>
          <w:kern w:val="0"/>
          <w:sz w:val="33"/>
          <w:szCs w:val="33"/>
        </w:rPr>
        <w:t>概述</w:t>
      </w:r>
    </w:p>
    <w:p w14:paraId="253A278D" w14:textId="77777777" w:rsidR="003F2354" w:rsidRPr="002559F9" w:rsidRDefault="003F2354" w:rsidP="003F2354">
      <w:pPr>
        <w:widowControl/>
        <w:shd w:val="clear" w:color="auto" w:fill="FFFFFF"/>
        <w:spacing w:line="560" w:lineRule="exact"/>
        <w:rPr>
          <w:rFonts w:ascii="微軟正黑體" w:eastAsia="微軟正黑體" w:hAnsi="微軟正黑體" w:cs="新細明體"/>
          <w:color w:val="4A4A4A"/>
          <w:kern w:val="0"/>
          <w:sz w:val="28"/>
          <w:szCs w:val="28"/>
        </w:rPr>
      </w:pPr>
      <w:r w:rsidRPr="002559F9">
        <w:rPr>
          <w:rFonts w:ascii="微軟正黑體" w:eastAsia="微軟正黑體" w:hAnsi="微軟正黑體" w:cs="新細明體"/>
          <w:color w:val="4A4A4A"/>
          <w:kern w:val="0"/>
          <w:sz w:val="28"/>
          <w:szCs w:val="28"/>
        </w:rPr>
        <w:t>人們普遍認為，片式多層陶瓷電容器（MLCC）或直流電源電路會產生可</w:t>
      </w:r>
      <w:proofErr w:type="gramStart"/>
      <w:r w:rsidRPr="002559F9">
        <w:rPr>
          <w:rFonts w:ascii="微軟正黑體" w:eastAsia="微軟正黑體" w:hAnsi="微軟正黑體" w:cs="新細明體"/>
          <w:color w:val="4A4A4A"/>
          <w:kern w:val="0"/>
          <w:sz w:val="28"/>
          <w:szCs w:val="28"/>
        </w:rPr>
        <w:t>聞噪聲</w:t>
      </w:r>
      <w:proofErr w:type="gramEnd"/>
      <w:r w:rsidRPr="002559F9">
        <w:rPr>
          <w:rFonts w:ascii="微軟正黑體" w:eastAsia="微軟正黑體" w:hAnsi="微軟正黑體" w:cs="新細明體"/>
          <w:color w:val="4A4A4A"/>
          <w:kern w:val="0"/>
          <w:sz w:val="28"/>
          <w:szCs w:val="28"/>
        </w:rPr>
        <w:t>，事實並不是這樣。</w:t>
      </w:r>
      <w:proofErr w:type="gramStart"/>
      <w:r w:rsidRPr="002559F9">
        <w:rPr>
          <w:rFonts w:ascii="微軟正黑體" w:eastAsia="微軟正黑體" w:hAnsi="微軟正黑體" w:cs="新細明體"/>
          <w:color w:val="4A4A4A"/>
          <w:kern w:val="0"/>
          <w:sz w:val="28"/>
          <w:szCs w:val="28"/>
        </w:rPr>
        <w:t>噪聲是</w:t>
      </w:r>
      <w:proofErr w:type="gramEnd"/>
      <w:r w:rsidRPr="002559F9">
        <w:rPr>
          <w:rFonts w:ascii="微軟正黑體" w:eastAsia="微軟正黑體" w:hAnsi="微軟正黑體" w:cs="新細明體"/>
          <w:color w:val="4A4A4A"/>
          <w:kern w:val="0"/>
          <w:sz w:val="28"/>
          <w:szCs w:val="28"/>
        </w:rPr>
        <w:t>由印刷電路板引起的，而不是組件本身。</w:t>
      </w:r>
    </w:p>
    <w:p w14:paraId="430C23D1" w14:textId="77777777" w:rsidR="003F2354" w:rsidRPr="003F2354" w:rsidRDefault="003F2354" w:rsidP="003F2354">
      <w:pPr>
        <w:widowControl/>
        <w:shd w:val="clear" w:color="auto" w:fill="FFFFFF"/>
        <w:spacing w:line="560" w:lineRule="exact"/>
        <w:rPr>
          <w:rFonts w:ascii="微軟正黑體" w:eastAsia="微軟正黑體" w:hAnsi="微軟正黑體" w:cs="新細明體"/>
          <w:color w:val="333333"/>
          <w:kern w:val="0"/>
          <w:sz w:val="21"/>
          <w:szCs w:val="21"/>
        </w:rPr>
      </w:pPr>
      <w:r w:rsidRPr="003F2354">
        <w:rPr>
          <w:rFonts w:ascii="微軟正黑體" w:eastAsia="微軟正黑體" w:hAnsi="微軟正黑體" w:cs="新細明體"/>
          <w:color w:val="333333"/>
          <w:kern w:val="0"/>
          <w:sz w:val="21"/>
          <w:szCs w:val="21"/>
        </w:rPr>
        <w:t> </w:t>
      </w:r>
    </w:p>
    <w:p w14:paraId="43C6E05E" w14:textId="77777777" w:rsidR="003F2354" w:rsidRPr="003F2354" w:rsidRDefault="003F2354" w:rsidP="003F2354">
      <w:pPr>
        <w:widowControl/>
        <w:shd w:val="clear" w:color="auto" w:fill="FFFFFF"/>
        <w:spacing w:line="560" w:lineRule="exact"/>
        <w:rPr>
          <w:rFonts w:ascii="微軟正黑體" w:eastAsia="微軟正黑體" w:hAnsi="微軟正黑體" w:cs="新細明體"/>
          <w:color w:val="4A4A4A"/>
          <w:kern w:val="0"/>
          <w:szCs w:val="24"/>
        </w:rPr>
      </w:pPr>
      <w:r w:rsidRPr="003F2354">
        <w:rPr>
          <w:rFonts w:ascii="微軟正黑體" w:eastAsia="微軟正黑體" w:hAnsi="微軟正黑體" w:cs="新細明體"/>
          <w:color w:val="4A4A4A"/>
          <w:kern w:val="0"/>
          <w:szCs w:val="24"/>
        </w:rPr>
        <w:t>圖1顯示了三個典型的評估板。本文將逐步揭示這些部件</w:t>
      </w:r>
      <w:proofErr w:type="gramStart"/>
      <w:r w:rsidRPr="003F2354">
        <w:rPr>
          <w:rFonts w:ascii="微軟正黑體" w:eastAsia="微軟正黑體" w:hAnsi="微軟正黑體" w:cs="新細明體"/>
          <w:color w:val="4A4A4A"/>
          <w:kern w:val="0"/>
          <w:szCs w:val="24"/>
        </w:rPr>
        <w:t>的噪聲</w:t>
      </w:r>
      <w:proofErr w:type="gramEnd"/>
      <w:r w:rsidRPr="003F2354">
        <w:rPr>
          <w:rFonts w:ascii="微軟正黑體" w:eastAsia="微軟正黑體" w:hAnsi="微軟正黑體" w:cs="新細明體"/>
          <w:color w:val="4A4A4A"/>
          <w:kern w:val="0"/>
          <w:szCs w:val="24"/>
        </w:rPr>
        <w:t>，以及電路板尺寸及其安裝</w:t>
      </w:r>
      <w:proofErr w:type="gramStart"/>
      <w:r w:rsidRPr="003F2354">
        <w:rPr>
          <w:rFonts w:ascii="微軟正黑體" w:eastAsia="微軟正黑體" w:hAnsi="微軟正黑體" w:cs="新細明體"/>
          <w:color w:val="4A4A4A"/>
          <w:kern w:val="0"/>
          <w:szCs w:val="24"/>
        </w:rPr>
        <w:t>對噪聲產生</w:t>
      </w:r>
      <w:proofErr w:type="gramEnd"/>
      <w:r w:rsidRPr="003F2354">
        <w:rPr>
          <w:rFonts w:ascii="微軟正黑體" w:eastAsia="微軟正黑體" w:hAnsi="微軟正黑體" w:cs="新細明體"/>
          <w:color w:val="4A4A4A"/>
          <w:kern w:val="0"/>
          <w:szCs w:val="24"/>
        </w:rPr>
        <w:t>的影響。</w:t>
      </w:r>
    </w:p>
    <w:p w14:paraId="3F9A4F04" w14:textId="77777777" w:rsidR="003F2354" w:rsidRPr="003F2354" w:rsidRDefault="003F2354" w:rsidP="003F2354">
      <w:pPr>
        <w:widowControl/>
        <w:spacing w:line="360" w:lineRule="auto"/>
        <w:rPr>
          <w:rFonts w:ascii="微軟正黑體" w:eastAsia="微軟正黑體" w:hAnsi="微軟正黑體" w:cs="新細明體"/>
          <w:kern w:val="0"/>
          <w:szCs w:val="24"/>
        </w:rPr>
      </w:pPr>
      <w:r w:rsidRPr="003F2354">
        <w:rPr>
          <w:rFonts w:ascii="微軟正黑體" w:eastAsia="微軟正黑體" w:hAnsi="微軟正黑體" w:cs="新細明體"/>
          <w:noProof/>
          <w:kern w:val="0"/>
          <w:szCs w:val="24"/>
        </w:rPr>
        <w:drawing>
          <wp:inline distT="0" distB="0" distL="0" distR="0" wp14:anchorId="4A417288" wp14:editId="02EFEDE6">
            <wp:extent cx="6619494" cy="23241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705" cy="236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61044" w14:textId="77777777" w:rsidR="003F2354" w:rsidRPr="003F2354" w:rsidRDefault="003F2354" w:rsidP="003F2354">
      <w:pPr>
        <w:widowControl/>
        <w:shd w:val="clear" w:color="auto" w:fill="FFFFFF"/>
        <w:spacing w:line="560" w:lineRule="exact"/>
        <w:jc w:val="center"/>
        <w:rPr>
          <w:rFonts w:ascii="微軟正黑體" w:eastAsia="微軟正黑體" w:hAnsi="微軟正黑體" w:cs="新細明體"/>
          <w:color w:val="4A4A4A"/>
          <w:kern w:val="0"/>
          <w:sz w:val="21"/>
          <w:szCs w:val="21"/>
        </w:rPr>
      </w:pPr>
      <w:r w:rsidRPr="003F2354">
        <w:rPr>
          <w:rFonts w:ascii="微軟正黑體" w:eastAsia="微軟正黑體" w:hAnsi="微軟正黑體" w:cs="新細明體"/>
          <w:color w:val="4A4A4A"/>
          <w:kern w:val="0"/>
          <w:sz w:val="21"/>
          <w:szCs w:val="21"/>
        </w:rPr>
        <w:t>圖1: MPS評估板</w:t>
      </w:r>
      <w:r w:rsidRPr="003F2354">
        <w:rPr>
          <w:rFonts w:ascii="微軟正黑體" w:eastAsia="微軟正黑體" w:hAnsi="微軟正黑體" w:cs="新細明體"/>
          <w:color w:val="4A4A4A"/>
          <w:kern w:val="0"/>
          <w:sz w:val="18"/>
          <w:szCs w:val="18"/>
          <w:vertAlign w:val="superscript"/>
        </w:rPr>
        <w:t>(1)</w:t>
      </w:r>
    </w:p>
    <w:p w14:paraId="383AC2F1" w14:textId="77777777" w:rsidR="003F2354" w:rsidRPr="003F2354" w:rsidRDefault="003F2354" w:rsidP="003F2354">
      <w:pPr>
        <w:widowControl/>
        <w:shd w:val="clear" w:color="auto" w:fill="FFFFFF"/>
        <w:spacing w:line="560" w:lineRule="exact"/>
        <w:rPr>
          <w:rFonts w:ascii="微軟正黑體" w:eastAsia="微軟正黑體" w:hAnsi="微軟正黑體" w:cs="新細明體"/>
          <w:color w:val="4A4A4A"/>
          <w:kern w:val="0"/>
          <w:szCs w:val="24"/>
        </w:rPr>
      </w:pPr>
      <w:r w:rsidRPr="003F2354">
        <w:rPr>
          <w:rFonts w:ascii="微軟正黑體" w:eastAsia="微軟正黑體" w:hAnsi="微軟正黑體" w:cs="新細明體"/>
          <w:b/>
          <w:bCs/>
          <w:color w:val="4A4A4A"/>
          <w:kern w:val="0"/>
          <w:szCs w:val="24"/>
        </w:rPr>
        <w:t>注:</w:t>
      </w:r>
    </w:p>
    <w:p w14:paraId="415560E8" w14:textId="77777777" w:rsidR="003F2354" w:rsidRPr="003F2354" w:rsidRDefault="003F2354" w:rsidP="002559F9">
      <w:pPr>
        <w:widowControl/>
        <w:shd w:val="clear" w:color="auto" w:fill="FFFFFF"/>
        <w:spacing w:line="560" w:lineRule="exact"/>
        <w:ind w:left="720"/>
        <w:rPr>
          <w:rFonts w:ascii="微軟正黑體" w:eastAsia="微軟正黑體" w:hAnsi="微軟正黑體" w:cs="新細明體"/>
          <w:color w:val="4A4A4A"/>
          <w:kern w:val="0"/>
          <w:szCs w:val="24"/>
        </w:rPr>
      </w:pPr>
      <w:r w:rsidRPr="003F2354">
        <w:rPr>
          <w:rFonts w:ascii="微軟正黑體" w:eastAsia="微軟正黑體" w:hAnsi="微軟正黑體" w:cs="新細明體"/>
          <w:color w:val="4A4A4A"/>
          <w:kern w:val="0"/>
          <w:szCs w:val="24"/>
        </w:rPr>
        <w:t>1. 從左到右分別為：MPQ4590，640V非隔離式穩壓器，輸出電流高達400mA；MPQ4316，具有擴頻頻率和低靜態電流的45V/6A同步降壓變換器；MPQ4572，60V/2A高效全集成同步降壓變換器。</w:t>
      </w:r>
    </w:p>
    <w:p w14:paraId="64044C0C" w14:textId="13E65DC6" w:rsidR="002559F9" w:rsidRDefault="002559F9">
      <w:pPr>
        <w:widowControl/>
        <w:rPr>
          <w:rFonts w:ascii="微軟正黑體" w:eastAsia="微軟正黑體" w:hAnsi="微軟正黑體" w:cs="新細明體"/>
          <w:color w:val="4A4A4A"/>
          <w:kern w:val="0"/>
          <w:sz w:val="33"/>
          <w:szCs w:val="33"/>
        </w:rPr>
      </w:pPr>
    </w:p>
    <w:p w14:paraId="7FBA6871" w14:textId="0722FB03" w:rsidR="003F2354" w:rsidRPr="002559F9" w:rsidRDefault="003F2354" w:rsidP="002559F9">
      <w:pPr>
        <w:widowControl/>
        <w:shd w:val="clear" w:color="auto" w:fill="FFFFFF"/>
        <w:spacing w:line="560" w:lineRule="exact"/>
        <w:outlineLvl w:val="1"/>
        <w:rPr>
          <w:rFonts w:ascii="微軟正黑體" w:eastAsia="微軟正黑體" w:hAnsi="微軟正黑體" w:cs="新細明體" w:hint="eastAsia"/>
          <w:b/>
          <w:bCs/>
          <w:color w:val="4A4A4A"/>
          <w:kern w:val="0"/>
          <w:sz w:val="33"/>
          <w:szCs w:val="33"/>
        </w:rPr>
      </w:pPr>
      <w:r w:rsidRPr="002559F9">
        <w:rPr>
          <w:rFonts w:ascii="微軟正黑體" w:eastAsia="微軟正黑體" w:hAnsi="微軟正黑體" w:cs="新細明體"/>
          <w:b/>
          <w:bCs/>
          <w:color w:val="4A4A4A"/>
          <w:kern w:val="0"/>
          <w:sz w:val="33"/>
          <w:szCs w:val="33"/>
        </w:rPr>
        <w:lastRenderedPageBreak/>
        <w:t>振源</w:t>
      </w:r>
    </w:p>
    <w:p w14:paraId="2D45A5F2" w14:textId="7DA034D1" w:rsidR="003F2354" w:rsidRPr="002559F9" w:rsidRDefault="002559F9" w:rsidP="002559F9">
      <w:pPr>
        <w:widowControl/>
        <w:shd w:val="clear" w:color="auto" w:fill="FFFFFF"/>
        <w:spacing w:line="560" w:lineRule="exact"/>
        <w:rPr>
          <w:rFonts w:ascii="微軟正黑體" w:eastAsia="微軟正黑體" w:hAnsi="微軟正黑體" w:cs="新細明體" w:hint="eastAsia"/>
          <w:color w:val="4A4A4A"/>
          <w:kern w:val="0"/>
          <w:szCs w:val="24"/>
        </w:rPr>
      </w:pPr>
      <w:r w:rsidRPr="002559F9">
        <w:rPr>
          <w:rFonts w:ascii="微軟正黑體" w:eastAsia="微軟正黑體" w:hAnsi="微軟正黑體" w:cs="新細明體"/>
          <w:noProof/>
          <w:kern w:val="0"/>
          <w:szCs w:val="24"/>
        </w:rPr>
        <w:drawing>
          <wp:anchor distT="0" distB="0" distL="114300" distR="114300" simplePos="0" relativeHeight="251659264" behindDoc="0" locked="0" layoutInCell="1" allowOverlap="1" wp14:anchorId="51485C72" wp14:editId="7C472FE3">
            <wp:simplePos x="0" y="0"/>
            <wp:positionH relativeFrom="column">
              <wp:posOffset>2152650</wp:posOffset>
            </wp:positionH>
            <wp:positionV relativeFrom="page">
              <wp:posOffset>1524000</wp:posOffset>
            </wp:positionV>
            <wp:extent cx="2369820" cy="1851660"/>
            <wp:effectExtent l="0" t="0" r="0" b="0"/>
            <wp:wrapTopAndBottom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10" r="5371" b="2703"/>
                    <a:stretch/>
                  </pic:blipFill>
                  <pic:spPr bwMode="auto">
                    <a:xfrm>
                      <a:off x="0" y="0"/>
                      <a:ext cx="236982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354" w:rsidRPr="002559F9">
        <w:rPr>
          <w:rFonts w:ascii="微軟正黑體" w:eastAsia="微軟正黑體" w:hAnsi="微軟正黑體" w:cs="新細明體"/>
          <w:color w:val="4A4A4A"/>
          <w:kern w:val="0"/>
          <w:szCs w:val="24"/>
        </w:rPr>
        <w:t>當MLCC陶瓷電容器上的電壓由於壓電效應而變化時，電容器的幾何形狀也會發生變化，進而導致振動（見圖2）。</w:t>
      </w:r>
    </w:p>
    <w:p w14:paraId="56D1DF2A" w14:textId="30B8B4C7" w:rsidR="003F2354" w:rsidRPr="003F2354" w:rsidRDefault="003F2354" w:rsidP="002559F9">
      <w:pPr>
        <w:widowControl/>
        <w:shd w:val="clear" w:color="auto" w:fill="FFFFFF"/>
        <w:spacing w:line="560" w:lineRule="exact"/>
        <w:jc w:val="center"/>
        <w:rPr>
          <w:rFonts w:ascii="微軟正黑體" w:eastAsia="微軟正黑體" w:hAnsi="微軟正黑體" w:cs="新細明體"/>
          <w:color w:val="4A4A4A"/>
          <w:kern w:val="0"/>
          <w:sz w:val="21"/>
          <w:szCs w:val="21"/>
        </w:rPr>
      </w:pPr>
      <w:r w:rsidRPr="003F2354">
        <w:rPr>
          <w:rFonts w:ascii="微軟正黑體" w:eastAsia="微軟正黑體" w:hAnsi="微軟正黑體" w:cs="新細明體"/>
          <w:color w:val="4A4A4A"/>
          <w:kern w:val="0"/>
          <w:sz w:val="21"/>
          <w:szCs w:val="21"/>
        </w:rPr>
        <w:t>圖2: MLCC振動</w:t>
      </w:r>
    </w:p>
    <w:p w14:paraId="4877BB87" w14:textId="51F4025F" w:rsidR="003F2354" w:rsidRPr="002559F9" w:rsidRDefault="003F2354" w:rsidP="002559F9">
      <w:pPr>
        <w:widowControl/>
        <w:shd w:val="clear" w:color="auto" w:fill="FFFFFF"/>
        <w:spacing w:line="360" w:lineRule="auto"/>
        <w:outlineLvl w:val="1"/>
        <w:rPr>
          <w:rFonts w:ascii="微軟正黑體" w:eastAsia="微軟正黑體" w:hAnsi="微軟正黑體" w:cs="新細明體" w:hint="eastAsia"/>
          <w:b/>
          <w:bCs/>
          <w:color w:val="4A4A4A"/>
          <w:kern w:val="0"/>
          <w:sz w:val="28"/>
          <w:szCs w:val="28"/>
        </w:rPr>
      </w:pPr>
      <w:r w:rsidRPr="003F2354">
        <w:rPr>
          <w:rFonts w:ascii="微軟正黑體" w:eastAsia="微軟正黑體" w:hAnsi="微軟正黑體" w:cs="新細明體"/>
          <w:b/>
          <w:bCs/>
          <w:color w:val="4A4A4A"/>
          <w:kern w:val="0"/>
          <w:sz w:val="28"/>
          <w:szCs w:val="28"/>
        </w:rPr>
        <w:t>那麼，PCB上</w:t>
      </w:r>
      <w:proofErr w:type="gramStart"/>
      <w:r w:rsidRPr="003F2354">
        <w:rPr>
          <w:rFonts w:ascii="微軟正黑體" w:eastAsia="微軟正黑體" w:hAnsi="微軟正黑體" w:cs="新細明體"/>
          <w:b/>
          <w:bCs/>
          <w:color w:val="4A4A4A"/>
          <w:kern w:val="0"/>
          <w:sz w:val="28"/>
          <w:szCs w:val="28"/>
        </w:rPr>
        <w:t>的噪聲是</w:t>
      </w:r>
      <w:proofErr w:type="gramEnd"/>
      <w:r w:rsidRPr="003F2354">
        <w:rPr>
          <w:rFonts w:ascii="微軟正黑體" w:eastAsia="微軟正黑體" w:hAnsi="微軟正黑體" w:cs="新細明體"/>
          <w:b/>
          <w:bCs/>
          <w:color w:val="4A4A4A"/>
          <w:kern w:val="0"/>
          <w:sz w:val="28"/>
          <w:szCs w:val="28"/>
        </w:rPr>
        <w:t>如何產生的？直流電源電路中的哪些組件才是根源呢？</w:t>
      </w:r>
    </w:p>
    <w:p w14:paraId="3461F8CB" w14:textId="77777777" w:rsidR="003F2354" w:rsidRPr="002559F9" w:rsidRDefault="003F2354" w:rsidP="00B70EDB">
      <w:pPr>
        <w:widowControl/>
        <w:shd w:val="clear" w:color="auto" w:fill="FFFFFF"/>
        <w:spacing w:line="560" w:lineRule="exact"/>
        <w:rPr>
          <w:rFonts w:ascii="微軟正黑體" w:eastAsia="微軟正黑體" w:hAnsi="微軟正黑體" w:cs="新細明體"/>
          <w:color w:val="4A4A4A"/>
          <w:kern w:val="0"/>
          <w:szCs w:val="24"/>
        </w:rPr>
      </w:pPr>
      <w:r w:rsidRPr="002559F9">
        <w:rPr>
          <w:rFonts w:ascii="微軟正黑體" w:eastAsia="微軟正黑體" w:hAnsi="微軟正黑體" w:cs="新細明體"/>
          <w:color w:val="4A4A4A"/>
          <w:kern w:val="0"/>
          <w:szCs w:val="24"/>
        </w:rPr>
        <w:t>陶瓷電容器（MLCC）中的電壓變化會產生振動刺激。在聲音敏感的頻率範圍（0.1kHz至7kHz）內，很容易聽到振動。振動再</w:t>
      </w:r>
      <w:proofErr w:type="gramStart"/>
      <w:r w:rsidRPr="002559F9">
        <w:rPr>
          <w:rFonts w:ascii="微軟正黑體" w:eastAsia="微軟正黑體" w:hAnsi="微軟正黑體" w:cs="新細明體"/>
          <w:color w:val="4A4A4A"/>
          <w:kern w:val="0"/>
          <w:szCs w:val="24"/>
        </w:rPr>
        <w:t>通過焊點傳遞</w:t>
      </w:r>
      <w:proofErr w:type="gramEnd"/>
      <w:r w:rsidRPr="002559F9">
        <w:rPr>
          <w:rFonts w:ascii="微軟正黑體" w:eastAsia="微軟正黑體" w:hAnsi="微軟正黑體" w:cs="新細明體"/>
          <w:color w:val="4A4A4A"/>
          <w:kern w:val="0"/>
          <w:szCs w:val="24"/>
        </w:rPr>
        <w:t>到PCB，PCB就會猶如揚聲器膜片一樣發出可</w:t>
      </w:r>
      <w:proofErr w:type="gramStart"/>
      <w:r w:rsidRPr="002559F9">
        <w:rPr>
          <w:rFonts w:ascii="微軟正黑體" w:eastAsia="微軟正黑體" w:hAnsi="微軟正黑體" w:cs="新細明體"/>
          <w:color w:val="4A4A4A"/>
          <w:kern w:val="0"/>
          <w:szCs w:val="24"/>
        </w:rPr>
        <w:t>聞噪聲</w:t>
      </w:r>
      <w:proofErr w:type="gramEnd"/>
      <w:r w:rsidRPr="002559F9">
        <w:rPr>
          <w:rFonts w:ascii="微軟正黑體" w:eastAsia="微軟正黑體" w:hAnsi="微軟正黑體" w:cs="新細明體"/>
          <w:color w:val="4A4A4A"/>
          <w:kern w:val="0"/>
          <w:szCs w:val="24"/>
        </w:rPr>
        <w:t>。</w:t>
      </w:r>
    </w:p>
    <w:p w14:paraId="2D9259EA" w14:textId="77777777" w:rsidR="003F2354" w:rsidRPr="002559F9" w:rsidRDefault="003F2354" w:rsidP="00B70EDB">
      <w:pPr>
        <w:widowControl/>
        <w:spacing w:line="560" w:lineRule="exact"/>
        <w:rPr>
          <w:rFonts w:ascii="微軟正黑體" w:eastAsia="微軟正黑體" w:hAnsi="微軟正黑體" w:cs="新細明體"/>
          <w:kern w:val="0"/>
          <w:szCs w:val="24"/>
        </w:rPr>
      </w:pPr>
      <w:r w:rsidRPr="002559F9">
        <w:rPr>
          <w:rFonts w:ascii="微軟正黑體" w:eastAsia="微軟正黑體" w:hAnsi="微軟正黑體" w:cs="新細明體"/>
          <w:color w:val="333333"/>
          <w:kern w:val="0"/>
          <w:szCs w:val="24"/>
          <w:shd w:val="clear" w:color="auto" w:fill="FFFFFF"/>
        </w:rPr>
        <w:t> </w:t>
      </w:r>
    </w:p>
    <w:p w14:paraId="62903B80" w14:textId="77777777" w:rsidR="003F2354" w:rsidRPr="002559F9" w:rsidRDefault="003F2354" w:rsidP="00B70EDB">
      <w:pPr>
        <w:widowControl/>
        <w:shd w:val="clear" w:color="auto" w:fill="FFFFFF"/>
        <w:spacing w:line="560" w:lineRule="exact"/>
        <w:rPr>
          <w:rFonts w:ascii="微軟正黑體" w:eastAsia="微軟正黑體" w:hAnsi="微軟正黑體" w:cs="新細明體"/>
          <w:color w:val="4A4A4A"/>
          <w:kern w:val="0"/>
          <w:szCs w:val="24"/>
        </w:rPr>
      </w:pPr>
      <w:r w:rsidRPr="002559F9">
        <w:rPr>
          <w:rFonts w:ascii="微軟正黑體" w:eastAsia="微軟正黑體" w:hAnsi="微軟正黑體" w:cs="新細明體"/>
          <w:color w:val="4A4A4A"/>
          <w:kern w:val="0"/>
          <w:szCs w:val="24"/>
        </w:rPr>
        <w:t>圖3顯示了直流電源電路中的典型組件。其中，MLCC和PCB尺寸是產生可</w:t>
      </w:r>
      <w:proofErr w:type="gramStart"/>
      <w:r w:rsidRPr="002559F9">
        <w:rPr>
          <w:rFonts w:ascii="微軟正黑體" w:eastAsia="微軟正黑體" w:hAnsi="微軟正黑體" w:cs="新細明體"/>
          <w:color w:val="4A4A4A"/>
          <w:kern w:val="0"/>
          <w:szCs w:val="24"/>
        </w:rPr>
        <w:t>聞噪聲的</w:t>
      </w:r>
      <w:proofErr w:type="gramEnd"/>
      <w:r w:rsidRPr="002559F9">
        <w:rPr>
          <w:rFonts w:ascii="微軟正黑體" w:eastAsia="微軟正黑體" w:hAnsi="微軟正黑體" w:cs="新細明體"/>
          <w:color w:val="4A4A4A"/>
          <w:kern w:val="0"/>
          <w:szCs w:val="24"/>
        </w:rPr>
        <w:t>關鍵因素，其他組件不會</w:t>
      </w:r>
      <w:proofErr w:type="gramStart"/>
      <w:r w:rsidRPr="002559F9">
        <w:rPr>
          <w:rFonts w:ascii="微軟正黑體" w:eastAsia="微軟正黑體" w:hAnsi="微軟正黑體" w:cs="新細明體"/>
          <w:color w:val="4A4A4A"/>
          <w:kern w:val="0"/>
          <w:szCs w:val="24"/>
        </w:rPr>
        <w:t>產生噪聲</w:t>
      </w:r>
      <w:proofErr w:type="gramEnd"/>
      <w:r w:rsidRPr="002559F9">
        <w:rPr>
          <w:rFonts w:ascii="微軟正黑體" w:eastAsia="微軟正黑體" w:hAnsi="微軟正黑體" w:cs="新細明體"/>
          <w:color w:val="4A4A4A"/>
          <w:kern w:val="0"/>
          <w:szCs w:val="24"/>
        </w:rPr>
        <w:t>。</w:t>
      </w:r>
    </w:p>
    <w:p w14:paraId="52478101" w14:textId="77777777" w:rsidR="003F2354" w:rsidRPr="003F2354" w:rsidRDefault="003F2354" w:rsidP="003F2354">
      <w:pPr>
        <w:widowControl/>
        <w:spacing w:line="360" w:lineRule="auto"/>
        <w:rPr>
          <w:rFonts w:ascii="微軟正黑體" w:eastAsia="微軟正黑體" w:hAnsi="微軟正黑體" w:cs="新細明體"/>
          <w:kern w:val="0"/>
          <w:szCs w:val="24"/>
        </w:rPr>
      </w:pPr>
      <w:r w:rsidRPr="003F2354">
        <w:rPr>
          <w:rFonts w:ascii="微軟正黑體" w:eastAsia="微軟正黑體" w:hAnsi="微軟正黑體" w:cs="新細明體"/>
          <w:noProof/>
          <w:kern w:val="0"/>
          <w:szCs w:val="24"/>
        </w:rPr>
        <w:drawing>
          <wp:inline distT="0" distB="0" distL="0" distR="0" wp14:anchorId="72C5CF1A" wp14:editId="2FCB973E">
            <wp:extent cx="6644133" cy="3778597"/>
            <wp:effectExtent l="0" t="0" r="444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424" cy="379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CE599" w14:textId="77777777" w:rsidR="003F2354" w:rsidRPr="003F2354" w:rsidRDefault="003F2354" w:rsidP="00B70EDB">
      <w:pPr>
        <w:widowControl/>
        <w:shd w:val="clear" w:color="auto" w:fill="FFFFFF"/>
        <w:spacing w:line="560" w:lineRule="exact"/>
        <w:jc w:val="center"/>
        <w:rPr>
          <w:rFonts w:ascii="微軟正黑體" w:eastAsia="微軟正黑體" w:hAnsi="微軟正黑體" w:cs="新細明體"/>
          <w:color w:val="4A4A4A"/>
          <w:kern w:val="0"/>
          <w:sz w:val="21"/>
          <w:szCs w:val="21"/>
        </w:rPr>
      </w:pPr>
      <w:r w:rsidRPr="003F2354">
        <w:rPr>
          <w:rFonts w:ascii="微軟正黑體" w:eastAsia="微軟正黑體" w:hAnsi="微軟正黑體" w:cs="新細明體"/>
          <w:color w:val="4A4A4A"/>
          <w:kern w:val="0"/>
          <w:sz w:val="21"/>
          <w:szCs w:val="21"/>
        </w:rPr>
        <w:t>圖3：MLCC只是產生振動刺激，而PCB才是噪聲源</w:t>
      </w:r>
    </w:p>
    <w:p w14:paraId="0170D715" w14:textId="2AE6B4E3" w:rsidR="00B70EDB" w:rsidRPr="002559F9" w:rsidRDefault="003F2354" w:rsidP="00B70EDB">
      <w:pPr>
        <w:widowControl/>
        <w:shd w:val="clear" w:color="auto" w:fill="FFFFFF"/>
        <w:spacing w:line="560" w:lineRule="exact"/>
        <w:rPr>
          <w:rFonts w:ascii="微軟正黑體" w:eastAsia="微軟正黑體" w:hAnsi="微軟正黑體" w:cs="新細明體"/>
          <w:color w:val="4A4A4A"/>
          <w:kern w:val="0"/>
          <w:szCs w:val="24"/>
        </w:rPr>
      </w:pPr>
      <w:r w:rsidRPr="002559F9">
        <w:rPr>
          <w:rFonts w:ascii="微軟正黑體" w:eastAsia="微軟正黑體" w:hAnsi="微軟正黑體" w:cs="新細明體"/>
          <w:color w:val="4A4A4A"/>
          <w:kern w:val="0"/>
          <w:szCs w:val="24"/>
        </w:rPr>
        <w:lastRenderedPageBreak/>
        <w:t>並非所有MLCC都具有相同的行為特性。只有大容量的II類和III類MLCC會產生壓電效應。其他類型的電容器、模壓電感、電阻和IC，在接有負載的情況下幾何形狀不會有任何變化。因此，其他</w:t>
      </w:r>
      <w:proofErr w:type="gramStart"/>
      <w:r w:rsidRPr="002559F9">
        <w:rPr>
          <w:rFonts w:ascii="微軟正黑體" w:eastAsia="微軟正黑體" w:hAnsi="微軟正黑體" w:cs="新細明體"/>
          <w:color w:val="4A4A4A"/>
          <w:kern w:val="0"/>
          <w:szCs w:val="24"/>
        </w:rPr>
        <w:t>組件均與可聞噪聲無關</w:t>
      </w:r>
      <w:proofErr w:type="gramEnd"/>
      <w:r w:rsidRPr="002559F9">
        <w:rPr>
          <w:rFonts w:ascii="微軟正黑體" w:eastAsia="微軟正黑體" w:hAnsi="微軟正黑體" w:cs="新細明體"/>
          <w:color w:val="4A4A4A"/>
          <w:kern w:val="0"/>
          <w:szCs w:val="24"/>
        </w:rPr>
        <w:t>（請參見表1）。</w:t>
      </w:r>
    </w:p>
    <w:p w14:paraId="6FB634F7" w14:textId="134D4751" w:rsidR="00B70EDB" w:rsidRDefault="00B70EDB">
      <w:pPr>
        <w:widowControl/>
        <w:rPr>
          <w:rFonts w:ascii="微軟正黑體" w:eastAsia="微軟正黑體" w:hAnsi="微軟正黑體" w:cs="新細明體"/>
          <w:color w:val="4A4A4A"/>
          <w:kern w:val="0"/>
          <w:sz w:val="27"/>
          <w:szCs w:val="27"/>
        </w:rPr>
      </w:pPr>
    </w:p>
    <w:tbl>
      <w:tblPr>
        <w:tblW w:w="10471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4"/>
        <w:gridCol w:w="1525"/>
        <w:gridCol w:w="2268"/>
        <w:gridCol w:w="1842"/>
        <w:gridCol w:w="1276"/>
        <w:gridCol w:w="1276"/>
        <w:gridCol w:w="1690"/>
      </w:tblGrid>
      <w:tr w:rsidR="00B70EDB" w:rsidRPr="003F2354" w14:paraId="04E388DF" w14:textId="77777777" w:rsidTr="00B70EDB">
        <w:trPr>
          <w:trHeight w:val="1148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60F7F274" w14:textId="77777777" w:rsidR="003F2354" w:rsidRPr="003F2354" w:rsidRDefault="003F2354" w:rsidP="003F2354">
            <w:pPr>
              <w:widowControl/>
              <w:spacing w:line="360" w:lineRule="auto"/>
              <w:rPr>
                <w:rFonts w:ascii="微軟正黑體" w:eastAsia="微軟正黑體" w:hAnsi="微軟正黑體" w:cs="新細明體"/>
                <w:color w:val="4A4A4A"/>
                <w:kern w:val="0"/>
                <w:sz w:val="20"/>
                <w:szCs w:val="20"/>
              </w:rPr>
            </w:pP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231D4454" w14:textId="77777777" w:rsidR="003F2354" w:rsidRPr="003F2354" w:rsidRDefault="003F2354" w:rsidP="003F2354">
            <w:pPr>
              <w:widowControl/>
              <w:spacing w:line="360" w:lineRule="auto"/>
              <w:jc w:val="center"/>
              <w:rPr>
                <w:rFonts w:ascii="微軟正黑體" w:eastAsia="微軟正黑體" w:hAnsi="微軟正黑體" w:cs="新細明體"/>
                <w:color w:val="333333"/>
                <w:kern w:val="0"/>
                <w:sz w:val="20"/>
                <w:szCs w:val="20"/>
              </w:rPr>
            </w:pPr>
            <w:r w:rsidRPr="003F2354">
              <w:rPr>
                <w:rFonts w:ascii="微軟正黑體" w:eastAsia="微軟正黑體" w:hAnsi="微軟正黑體" w:cs="新細明體"/>
                <w:color w:val="333333"/>
                <w:kern w:val="0"/>
                <w:sz w:val="20"/>
                <w:szCs w:val="20"/>
              </w:rPr>
              <w:t>I類MLCC、NPO、COG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34D316F2" w14:textId="77777777" w:rsidR="003F2354" w:rsidRPr="003F2354" w:rsidRDefault="003F2354" w:rsidP="003F2354">
            <w:pPr>
              <w:widowControl/>
              <w:spacing w:line="360" w:lineRule="auto"/>
              <w:jc w:val="center"/>
              <w:rPr>
                <w:rFonts w:ascii="微軟正黑體" w:eastAsia="微軟正黑體" w:hAnsi="微軟正黑體" w:cs="新細明體"/>
                <w:color w:val="333333"/>
                <w:kern w:val="0"/>
                <w:sz w:val="20"/>
                <w:szCs w:val="20"/>
              </w:rPr>
            </w:pPr>
            <w:r w:rsidRPr="003F2354">
              <w:rPr>
                <w:rFonts w:ascii="微軟正黑體" w:eastAsia="微軟正黑體" w:hAnsi="微軟正黑體" w:cs="新細明體"/>
                <w:color w:val="333333"/>
                <w:kern w:val="0"/>
                <w:sz w:val="20"/>
                <w:szCs w:val="20"/>
              </w:rPr>
              <w:t>II、III類MLCC X7R、X5R、Y、Z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2123FFE2" w14:textId="77777777" w:rsidR="003F2354" w:rsidRPr="003F2354" w:rsidRDefault="003F2354" w:rsidP="003F2354">
            <w:pPr>
              <w:widowControl/>
              <w:spacing w:line="360" w:lineRule="auto"/>
              <w:jc w:val="center"/>
              <w:rPr>
                <w:rFonts w:ascii="微軟正黑體" w:eastAsia="微軟正黑體" w:hAnsi="微軟正黑體" w:cs="新細明體"/>
                <w:color w:val="333333"/>
                <w:kern w:val="0"/>
                <w:sz w:val="20"/>
                <w:szCs w:val="20"/>
              </w:rPr>
            </w:pPr>
            <w:r w:rsidRPr="003F2354">
              <w:rPr>
                <w:rFonts w:ascii="微軟正黑體" w:eastAsia="微軟正黑體" w:hAnsi="微軟正黑體" w:cs="新細明體"/>
                <w:color w:val="333333"/>
                <w:kern w:val="0"/>
                <w:sz w:val="20"/>
                <w:szCs w:val="20"/>
              </w:rPr>
              <w:t>II、III類MLCC 插入型、金屬帶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7D1C3CE4" w14:textId="77777777" w:rsidR="003F2354" w:rsidRPr="003F2354" w:rsidRDefault="003F2354" w:rsidP="003F2354">
            <w:pPr>
              <w:widowControl/>
              <w:spacing w:line="360" w:lineRule="auto"/>
              <w:jc w:val="center"/>
              <w:rPr>
                <w:rFonts w:ascii="微軟正黑體" w:eastAsia="微軟正黑體" w:hAnsi="微軟正黑體" w:cs="新細明體"/>
                <w:color w:val="333333"/>
                <w:kern w:val="0"/>
                <w:sz w:val="20"/>
                <w:szCs w:val="20"/>
              </w:rPr>
            </w:pPr>
            <w:r w:rsidRPr="003F2354">
              <w:rPr>
                <w:rFonts w:ascii="微軟正黑體" w:eastAsia="微軟正黑體" w:hAnsi="微軟正黑體" w:cs="新細明體"/>
                <w:color w:val="333333"/>
                <w:kern w:val="0"/>
                <w:sz w:val="20"/>
                <w:szCs w:val="20"/>
              </w:rPr>
              <w:t>電解</w:t>
            </w:r>
            <w:proofErr w:type="gramStart"/>
            <w:r w:rsidRPr="003F2354">
              <w:rPr>
                <w:rFonts w:ascii="微軟正黑體" w:eastAsia="微軟正黑體" w:hAnsi="微軟正黑體" w:cs="新細明體"/>
                <w:color w:val="333333"/>
                <w:kern w:val="0"/>
                <w:sz w:val="20"/>
                <w:szCs w:val="20"/>
              </w:rPr>
              <w:t>鉭</w:t>
            </w:r>
            <w:proofErr w:type="gramEnd"/>
            <w:r w:rsidRPr="003F2354">
              <w:rPr>
                <w:rFonts w:ascii="微軟正黑體" w:eastAsia="微軟正黑體" w:hAnsi="微軟正黑體" w:cs="新細明體"/>
                <w:color w:val="333333"/>
                <w:kern w:val="0"/>
                <w:sz w:val="20"/>
                <w:szCs w:val="20"/>
              </w:rPr>
              <w:t>有機電容器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3F58F515" w14:textId="77777777" w:rsidR="003F2354" w:rsidRPr="003F2354" w:rsidRDefault="003F2354" w:rsidP="003F2354">
            <w:pPr>
              <w:widowControl/>
              <w:spacing w:line="360" w:lineRule="auto"/>
              <w:jc w:val="center"/>
              <w:rPr>
                <w:rFonts w:ascii="微軟正黑體" w:eastAsia="微軟正黑體" w:hAnsi="微軟正黑體" w:cs="新細明體"/>
                <w:color w:val="333333"/>
                <w:kern w:val="0"/>
                <w:sz w:val="20"/>
                <w:szCs w:val="20"/>
              </w:rPr>
            </w:pPr>
            <w:r w:rsidRPr="003F2354">
              <w:rPr>
                <w:rFonts w:ascii="微軟正黑體" w:eastAsia="微軟正黑體" w:hAnsi="微軟正黑體" w:cs="新細明體"/>
                <w:color w:val="333333"/>
                <w:kern w:val="0"/>
                <w:sz w:val="20"/>
                <w:szCs w:val="20"/>
              </w:rPr>
              <w:t>開關電感（模壓）</w:t>
            </w:r>
          </w:p>
        </w:tc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52BF0304" w14:textId="77777777" w:rsidR="003F2354" w:rsidRPr="003F2354" w:rsidRDefault="003F2354" w:rsidP="003F2354">
            <w:pPr>
              <w:widowControl/>
              <w:spacing w:line="360" w:lineRule="auto"/>
              <w:jc w:val="center"/>
              <w:rPr>
                <w:rFonts w:ascii="微軟正黑體" w:eastAsia="微軟正黑體" w:hAnsi="微軟正黑體" w:cs="新細明體"/>
                <w:color w:val="333333"/>
                <w:kern w:val="0"/>
                <w:sz w:val="20"/>
                <w:szCs w:val="20"/>
              </w:rPr>
            </w:pPr>
            <w:r w:rsidRPr="003F2354">
              <w:rPr>
                <w:rFonts w:ascii="微軟正黑體" w:eastAsia="微軟正黑體" w:hAnsi="微軟正黑體" w:cs="新細明體"/>
                <w:color w:val="333333"/>
                <w:kern w:val="0"/>
                <w:sz w:val="20"/>
                <w:szCs w:val="20"/>
              </w:rPr>
              <w:t>鐵</w:t>
            </w:r>
            <w:proofErr w:type="gramStart"/>
            <w:r w:rsidRPr="003F2354">
              <w:rPr>
                <w:rFonts w:ascii="微軟正黑體" w:eastAsia="微軟正黑體" w:hAnsi="微軟正黑體" w:cs="新細明體"/>
                <w:color w:val="333333"/>
                <w:kern w:val="0"/>
                <w:sz w:val="20"/>
                <w:szCs w:val="20"/>
              </w:rPr>
              <w:t>氧體磁珠</w:t>
            </w:r>
            <w:proofErr w:type="gramEnd"/>
            <w:r w:rsidRPr="003F2354">
              <w:rPr>
                <w:rFonts w:ascii="微軟正黑體" w:eastAsia="微軟正黑體" w:hAnsi="微軟正黑體" w:cs="新細明體"/>
                <w:color w:val="333333"/>
                <w:kern w:val="0"/>
                <w:sz w:val="20"/>
                <w:szCs w:val="20"/>
              </w:rPr>
              <w:t>、電阻器、DC/DC變換器</w:t>
            </w:r>
          </w:p>
        </w:tc>
      </w:tr>
      <w:tr w:rsidR="00B70EDB" w:rsidRPr="003F2354" w14:paraId="5801F76F" w14:textId="77777777" w:rsidTr="00B70EDB">
        <w:trPr>
          <w:trHeight w:val="551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28069360" w14:textId="77777777" w:rsidR="003F2354" w:rsidRPr="003F2354" w:rsidRDefault="003F2354" w:rsidP="003F2354">
            <w:pPr>
              <w:widowControl/>
              <w:spacing w:line="360" w:lineRule="auto"/>
              <w:jc w:val="center"/>
              <w:rPr>
                <w:rFonts w:ascii="微軟正黑體" w:eastAsia="微軟正黑體" w:hAnsi="微軟正黑體" w:cs="新細明體"/>
                <w:color w:val="333333"/>
                <w:kern w:val="0"/>
                <w:sz w:val="20"/>
                <w:szCs w:val="20"/>
              </w:rPr>
            </w:pPr>
            <w:r w:rsidRPr="003F2354">
              <w:rPr>
                <w:rFonts w:ascii="微軟正黑體" w:eastAsia="微軟正黑體" w:hAnsi="微軟正黑體" w:cs="新細明體"/>
                <w:b/>
                <w:bCs/>
                <w:color w:val="333333"/>
                <w:kern w:val="0"/>
                <w:sz w:val="20"/>
                <w:szCs w:val="20"/>
              </w:rPr>
              <w:t>刺激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1F50A4D7" w14:textId="77777777" w:rsidR="003F2354" w:rsidRPr="003F2354" w:rsidRDefault="003F2354" w:rsidP="003F2354">
            <w:pPr>
              <w:widowControl/>
              <w:spacing w:line="360" w:lineRule="auto"/>
              <w:jc w:val="center"/>
              <w:rPr>
                <w:rFonts w:ascii="微軟正黑體" w:eastAsia="微軟正黑體" w:hAnsi="微軟正黑體" w:cs="新細明體"/>
                <w:color w:val="333333"/>
                <w:kern w:val="0"/>
                <w:sz w:val="20"/>
                <w:szCs w:val="20"/>
              </w:rPr>
            </w:pPr>
            <w:r w:rsidRPr="003F2354">
              <w:rPr>
                <w:rFonts w:ascii="微軟正黑體" w:eastAsia="微軟正黑體" w:hAnsi="微軟正黑體" w:cs="新細明體"/>
                <w:b/>
                <w:bCs/>
                <w:color w:val="008000"/>
                <w:kern w:val="0"/>
                <w:sz w:val="20"/>
                <w:szCs w:val="20"/>
              </w:rPr>
              <w:t>無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73D09336" w14:textId="77777777" w:rsidR="003F2354" w:rsidRPr="003F2354" w:rsidRDefault="003F2354" w:rsidP="003F2354">
            <w:pPr>
              <w:widowControl/>
              <w:spacing w:line="360" w:lineRule="auto"/>
              <w:jc w:val="center"/>
              <w:rPr>
                <w:rFonts w:ascii="微軟正黑體" w:eastAsia="微軟正黑體" w:hAnsi="微軟正黑體" w:cs="新細明體"/>
                <w:color w:val="333333"/>
                <w:kern w:val="0"/>
                <w:sz w:val="20"/>
                <w:szCs w:val="20"/>
              </w:rPr>
            </w:pPr>
            <w:r w:rsidRPr="003F2354">
              <w:rPr>
                <w:rFonts w:ascii="微軟正黑體" w:eastAsia="微軟正黑體" w:hAnsi="微軟正黑體" w:cs="新細明體"/>
                <w:b/>
                <w:bCs/>
                <w:color w:val="FF0000"/>
                <w:kern w:val="0"/>
                <w:sz w:val="20"/>
                <w:szCs w:val="20"/>
              </w:rPr>
              <w:t>有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23AC66EB" w14:textId="77777777" w:rsidR="003F2354" w:rsidRPr="003F2354" w:rsidRDefault="003F2354" w:rsidP="003F2354">
            <w:pPr>
              <w:widowControl/>
              <w:spacing w:line="360" w:lineRule="auto"/>
              <w:jc w:val="center"/>
              <w:rPr>
                <w:rFonts w:ascii="微軟正黑體" w:eastAsia="微軟正黑體" w:hAnsi="微軟正黑體" w:cs="新細明體"/>
                <w:color w:val="333333"/>
                <w:kern w:val="0"/>
                <w:sz w:val="20"/>
                <w:szCs w:val="20"/>
              </w:rPr>
            </w:pPr>
            <w:r w:rsidRPr="003F2354">
              <w:rPr>
                <w:rFonts w:ascii="微軟正黑體" w:eastAsia="微軟正黑體" w:hAnsi="微軟正黑體" w:cs="新細明體"/>
                <w:b/>
                <w:bCs/>
                <w:color w:val="008000"/>
                <w:kern w:val="0"/>
                <w:sz w:val="20"/>
                <w:szCs w:val="20"/>
              </w:rPr>
              <w:t>衰減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27F51938" w14:textId="77777777" w:rsidR="003F2354" w:rsidRPr="003F2354" w:rsidRDefault="003F2354" w:rsidP="003F2354">
            <w:pPr>
              <w:widowControl/>
              <w:spacing w:line="360" w:lineRule="auto"/>
              <w:jc w:val="center"/>
              <w:rPr>
                <w:rFonts w:ascii="微軟正黑體" w:eastAsia="微軟正黑體" w:hAnsi="微軟正黑體" w:cs="新細明體"/>
                <w:color w:val="333333"/>
                <w:kern w:val="0"/>
                <w:sz w:val="20"/>
                <w:szCs w:val="20"/>
              </w:rPr>
            </w:pPr>
            <w:r w:rsidRPr="003F2354">
              <w:rPr>
                <w:rFonts w:ascii="微軟正黑體" w:eastAsia="微軟正黑體" w:hAnsi="微軟正黑體" w:cs="新細明體"/>
                <w:b/>
                <w:bCs/>
                <w:color w:val="008000"/>
                <w:kern w:val="0"/>
                <w:sz w:val="20"/>
                <w:szCs w:val="20"/>
              </w:rPr>
              <w:t>無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00D536A4" w14:textId="77777777" w:rsidR="003F2354" w:rsidRPr="003F2354" w:rsidRDefault="003F2354" w:rsidP="003F2354">
            <w:pPr>
              <w:widowControl/>
              <w:spacing w:line="360" w:lineRule="auto"/>
              <w:jc w:val="center"/>
              <w:rPr>
                <w:rFonts w:ascii="微軟正黑體" w:eastAsia="微軟正黑體" w:hAnsi="微軟正黑體" w:cs="新細明體"/>
                <w:color w:val="333333"/>
                <w:kern w:val="0"/>
                <w:sz w:val="20"/>
                <w:szCs w:val="20"/>
              </w:rPr>
            </w:pPr>
            <w:r w:rsidRPr="003F2354">
              <w:rPr>
                <w:rFonts w:ascii="微軟正黑體" w:eastAsia="微軟正黑體" w:hAnsi="微軟正黑體" w:cs="新細明體"/>
                <w:b/>
                <w:bCs/>
                <w:color w:val="008000"/>
                <w:kern w:val="0"/>
                <w:sz w:val="20"/>
                <w:szCs w:val="20"/>
              </w:rPr>
              <w:t>無</w:t>
            </w:r>
          </w:p>
        </w:tc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0E9DD506" w14:textId="77777777" w:rsidR="003F2354" w:rsidRPr="003F2354" w:rsidRDefault="003F2354" w:rsidP="003F2354">
            <w:pPr>
              <w:widowControl/>
              <w:spacing w:line="360" w:lineRule="auto"/>
              <w:jc w:val="center"/>
              <w:rPr>
                <w:rFonts w:ascii="微軟正黑體" w:eastAsia="微軟正黑體" w:hAnsi="微軟正黑體" w:cs="新細明體"/>
                <w:color w:val="333333"/>
                <w:kern w:val="0"/>
                <w:sz w:val="20"/>
                <w:szCs w:val="20"/>
              </w:rPr>
            </w:pPr>
            <w:r w:rsidRPr="003F2354">
              <w:rPr>
                <w:rFonts w:ascii="微軟正黑體" w:eastAsia="微軟正黑體" w:hAnsi="微軟正黑體" w:cs="新細明體"/>
                <w:b/>
                <w:bCs/>
                <w:color w:val="008000"/>
                <w:kern w:val="0"/>
                <w:sz w:val="20"/>
                <w:szCs w:val="20"/>
              </w:rPr>
              <w:t>無</w:t>
            </w:r>
          </w:p>
        </w:tc>
      </w:tr>
    </w:tbl>
    <w:p w14:paraId="5E7E41C4" w14:textId="1514BCE1" w:rsidR="003F2354" w:rsidRPr="003F2354" w:rsidRDefault="003F2354" w:rsidP="003F2354">
      <w:pPr>
        <w:widowControl/>
        <w:shd w:val="clear" w:color="auto" w:fill="FFFFFF"/>
        <w:spacing w:line="360" w:lineRule="auto"/>
        <w:jc w:val="center"/>
        <w:rPr>
          <w:rFonts w:ascii="微軟正黑體" w:eastAsia="微軟正黑體" w:hAnsi="微軟正黑體" w:cs="新細明體"/>
          <w:color w:val="4A4A4A"/>
          <w:kern w:val="0"/>
          <w:sz w:val="21"/>
          <w:szCs w:val="21"/>
        </w:rPr>
      </w:pPr>
      <w:r w:rsidRPr="003F2354">
        <w:rPr>
          <w:rFonts w:ascii="微軟正黑體" w:eastAsia="微軟正黑體" w:hAnsi="微軟正黑體" w:cs="新細明體"/>
          <w:color w:val="4A4A4A"/>
          <w:kern w:val="0"/>
          <w:sz w:val="21"/>
          <w:szCs w:val="21"/>
        </w:rPr>
        <w:t>表1：可聞和不可聞系統中的組件分類</w:t>
      </w:r>
    </w:p>
    <w:p w14:paraId="23EAD651" w14:textId="006019B7" w:rsidR="003F2354" w:rsidRPr="002559F9" w:rsidRDefault="003F2354" w:rsidP="002559F9">
      <w:pPr>
        <w:widowControl/>
        <w:shd w:val="clear" w:color="auto" w:fill="FFFFFF"/>
        <w:spacing w:line="360" w:lineRule="auto"/>
        <w:outlineLvl w:val="1"/>
        <w:rPr>
          <w:rFonts w:ascii="微軟正黑體" w:eastAsia="微軟正黑體" w:hAnsi="微軟正黑體" w:cs="新細明體" w:hint="eastAsia"/>
          <w:b/>
          <w:bCs/>
          <w:color w:val="4A4A4A"/>
          <w:kern w:val="0"/>
          <w:sz w:val="33"/>
          <w:szCs w:val="33"/>
        </w:rPr>
      </w:pPr>
      <w:r w:rsidRPr="002559F9">
        <w:rPr>
          <w:rFonts w:ascii="微軟正黑體" w:eastAsia="微軟正黑體" w:hAnsi="微軟正黑體" w:cs="新細明體"/>
          <w:b/>
          <w:bCs/>
          <w:color w:val="4A4A4A"/>
          <w:kern w:val="0"/>
          <w:sz w:val="33"/>
          <w:szCs w:val="33"/>
        </w:rPr>
        <w:t>FCCM或AAM模式下的直流電源</w:t>
      </w:r>
    </w:p>
    <w:p w14:paraId="032CA910" w14:textId="77777777" w:rsidR="003F2354" w:rsidRPr="002559F9" w:rsidRDefault="003F2354" w:rsidP="00B70EDB">
      <w:pPr>
        <w:widowControl/>
        <w:shd w:val="clear" w:color="auto" w:fill="FFFFFF"/>
        <w:spacing w:line="560" w:lineRule="exact"/>
        <w:rPr>
          <w:rFonts w:ascii="微軟正黑體" w:eastAsia="微軟正黑體" w:hAnsi="微軟正黑體" w:cs="新細明體"/>
          <w:color w:val="4A4A4A"/>
          <w:kern w:val="0"/>
          <w:szCs w:val="24"/>
        </w:rPr>
      </w:pPr>
      <w:r w:rsidRPr="002559F9">
        <w:rPr>
          <w:rFonts w:ascii="微軟正黑體" w:eastAsia="微軟正黑體" w:hAnsi="微軟正黑體" w:cs="新細明體"/>
          <w:color w:val="4A4A4A"/>
          <w:kern w:val="0"/>
          <w:szCs w:val="24"/>
        </w:rPr>
        <w:t>在強制連續導通模式（FCCM）下工作的直流電源電路僅在語音敏感的音頻範圍內產生可</w:t>
      </w:r>
      <w:proofErr w:type="gramStart"/>
      <w:r w:rsidRPr="002559F9">
        <w:rPr>
          <w:rFonts w:ascii="微軟正黑體" w:eastAsia="微軟正黑體" w:hAnsi="微軟正黑體" w:cs="新細明體"/>
          <w:color w:val="4A4A4A"/>
          <w:kern w:val="0"/>
          <w:szCs w:val="24"/>
        </w:rPr>
        <w:t>聞噪聲</w:t>
      </w:r>
      <w:proofErr w:type="gramEnd"/>
      <w:r w:rsidRPr="002559F9">
        <w:rPr>
          <w:rFonts w:ascii="微軟正黑體" w:eastAsia="微軟正黑體" w:hAnsi="微軟正黑體" w:cs="新細明體"/>
          <w:color w:val="4A4A4A"/>
          <w:kern w:val="0"/>
          <w:szCs w:val="24"/>
        </w:rPr>
        <w:t>（例如GSM脈衝或其他週期性負載），</w:t>
      </w:r>
      <w:r w:rsidRPr="002559F9">
        <w:rPr>
          <w:rFonts w:ascii="MS Gothic" w:eastAsia="MS Gothic" w:hAnsi="MS Gothic" w:cs="MS Gothic" w:hint="eastAsia"/>
          <w:color w:val="4A4A4A"/>
          <w:kern w:val="0"/>
          <w:szCs w:val="24"/>
        </w:rPr>
        <w:t>​​</w:t>
      </w:r>
      <w:r w:rsidRPr="002559F9">
        <w:rPr>
          <w:rFonts w:ascii="微軟正黑體" w:eastAsia="微軟正黑體" w:hAnsi="微軟正黑體" w:cs="新細明體"/>
          <w:color w:val="4A4A4A"/>
          <w:kern w:val="0"/>
          <w:szCs w:val="24"/>
        </w:rPr>
        <w:t>而較高的直流開關電源頻率是無法聽到的。</w:t>
      </w:r>
    </w:p>
    <w:p w14:paraId="635E70CD" w14:textId="77777777" w:rsidR="003F2354" w:rsidRPr="002559F9" w:rsidRDefault="003F2354" w:rsidP="00B70EDB">
      <w:pPr>
        <w:widowControl/>
        <w:spacing w:line="560" w:lineRule="exact"/>
        <w:rPr>
          <w:rFonts w:ascii="微軟正黑體" w:eastAsia="微軟正黑體" w:hAnsi="微軟正黑體" w:cs="新細明體"/>
          <w:kern w:val="0"/>
          <w:szCs w:val="24"/>
        </w:rPr>
      </w:pPr>
      <w:r w:rsidRPr="002559F9">
        <w:rPr>
          <w:rFonts w:ascii="微軟正黑體" w:eastAsia="微軟正黑體" w:hAnsi="微軟正黑體" w:cs="新細明體"/>
          <w:color w:val="333333"/>
          <w:kern w:val="0"/>
          <w:szCs w:val="24"/>
          <w:shd w:val="clear" w:color="auto" w:fill="FFFFFF"/>
        </w:rPr>
        <w:t> </w:t>
      </w:r>
    </w:p>
    <w:p w14:paraId="391A45D6" w14:textId="77777777" w:rsidR="003F2354" w:rsidRPr="002559F9" w:rsidRDefault="003F2354" w:rsidP="00B70EDB">
      <w:pPr>
        <w:widowControl/>
        <w:shd w:val="clear" w:color="auto" w:fill="FFFFFF"/>
        <w:spacing w:line="560" w:lineRule="exact"/>
        <w:rPr>
          <w:rFonts w:ascii="微軟正黑體" w:eastAsia="微軟正黑體" w:hAnsi="微軟正黑體" w:cs="新細明體"/>
          <w:color w:val="4A4A4A"/>
          <w:kern w:val="0"/>
          <w:szCs w:val="24"/>
        </w:rPr>
      </w:pPr>
      <w:r w:rsidRPr="002559F9">
        <w:rPr>
          <w:rFonts w:ascii="微軟正黑體" w:eastAsia="微軟正黑體" w:hAnsi="微軟正黑體" w:cs="新細明體"/>
          <w:color w:val="4A4A4A"/>
          <w:kern w:val="0"/>
          <w:szCs w:val="24"/>
        </w:rPr>
        <w:t>當直流電源電路以</w:t>
      </w:r>
      <w:proofErr w:type="gramStart"/>
      <w:r w:rsidRPr="002559F9">
        <w:rPr>
          <w:rFonts w:ascii="微軟正黑體" w:eastAsia="微軟正黑體" w:hAnsi="微軟正黑體" w:cs="新細明體"/>
          <w:color w:val="4A4A4A"/>
          <w:kern w:val="0"/>
          <w:szCs w:val="24"/>
        </w:rPr>
        <w:t>高級異步調製</w:t>
      </w:r>
      <w:proofErr w:type="gramEnd"/>
      <w:r w:rsidRPr="002559F9">
        <w:rPr>
          <w:rFonts w:ascii="微軟正黑體" w:eastAsia="微軟正黑體" w:hAnsi="微軟正黑體" w:cs="新細明體"/>
          <w:color w:val="4A4A4A"/>
          <w:kern w:val="0"/>
          <w:szCs w:val="24"/>
        </w:rPr>
        <w:t>模式（AAM）工作時，</w:t>
      </w:r>
      <w:proofErr w:type="gramStart"/>
      <w:r w:rsidRPr="002559F9">
        <w:rPr>
          <w:rFonts w:ascii="微軟正黑體" w:eastAsia="微軟正黑體" w:hAnsi="微軟正黑體" w:cs="新細明體"/>
          <w:color w:val="4A4A4A"/>
          <w:kern w:val="0"/>
          <w:szCs w:val="24"/>
        </w:rPr>
        <w:t>輕載模式</w:t>
      </w:r>
      <w:proofErr w:type="gramEnd"/>
      <w:r w:rsidRPr="002559F9">
        <w:rPr>
          <w:rFonts w:ascii="微軟正黑體" w:eastAsia="微軟正黑體" w:hAnsi="微軟正黑體" w:cs="新細明體"/>
          <w:color w:val="4A4A4A"/>
          <w:kern w:val="0"/>
          <w:szCs w:val="24"/>
        </w:rPr>
        <w:t>的開關頻率可在20kHz以下的較低範圍內。AAM開關頻率不是固定頻率，而是隨機的，這降低</w:t>
      </w:r>
      <w:proofErr w:type="gramStart"/>
      <w:r w:rsidRPr="002559F9">
        <w:rPr>
          <w:rFonts w:ascii="微軟正黑體" w:eastAsia="微軟正黑體" w:hAnsi="微軟正黑體" w:cs="新細明體"/>
          <w:color w:val="4A4A4A"/>
          <w:kern w:val="0"/>
          <w:szCs w:val="24"/>
        </w:rPr>
        <w:t>了噪聲的</w:t>
      </w:r>
      <w:proofErr w:type="gramEnd"/>
      <w:r w:rsidRPr="002559F9">
        <w:rPr>
          <w:rFonts w:ascii="微軟正黑體" w:eastAsia="微軟正黑體" w:hAnsi="微軟正黑體" w:cs="新細明體"/>
          <w:color w:val="4A4A4A"/>
          <w:kern w:val="0"/>
          <w:szCs w:val="24"/>
        </w:rPr>
        <w:t>可聞程度。AAM僅</w:t>
      </w:r>
      <w:proofErr w:type="gramStart"/>
      <w:r w:rsidRPr="002559F9">
        <w:rPr>
          <w:rFonts w:ascii="微軟正黑體" w:eastAsia="微軟正黑體" w:hAnsi="微軟正黑體" w:cs="新細明體"/>
          <w:color w:val="4A4A4A"/>
          <w:kern w:val="0"/>
          <w:szCs w:val="24"/>
        </w:rPr>
        <w:t>在輕載電流</w:t>
      </w:r>
      <w:proofErr w:type="gramEnd"/>
      <w:r w:rsidRPr="002559F9">
        <w:rPr>
          <w:rFonts w:ascii="微軟正黑體" w:eastAsia="微軟正黑體" w:hAnsi="微軟正黑體" w:cs="新細明體"/>
          <w:color w:val="4A4A4A"/>
          <w:kern w:val="0"/>
          <w:szCs w:val="24"/>
        </w:rPr>
        <w:t>下才有效，此時通常沒有強烈刺激，因此很少</w:t>
      </w:r>
      <w:proofErr w:type="gramStart"/>
      <w:r w:rsidRPr="002559F9">
        <w:rPr>
          <w:rFonts w:ascii="微軟正黑體" w:eastAsia="微軟正黑體" w:hAnsi="微軟正黑體" w:cs="新細明體"/>
          <w:color w:val="4A4A4A"/>
          <w:kern w:val="0"/>
          <w:szCs w:val="24"/>
        </w:rPr>
        <w:t>產生噪聲</w:t>
      </w:r>
      <w:proofErr w:type="gramEnd"/>
      <w:r w:rsidRPr="002559F9">
        <w:rPr>
          <w:rFonts w:ascii="微軟正黑體" w:eastAsia="微軟正黑體" w:hAnsi="微軟正黑體" w:cs="新細明體"/>
          <w:color w:val="4A4A4A"/>
          <w:kern w:val="0"/>
          <w:szCs w:val="24"/>
        </w:rPr>
        <w:t>。</w:t>
      </w:r>
    </w:p>
    <w:p w14:paraId="3FF5F9A9" w14:textId="32F6C490" w:rsidR="00BB481C" w:rsidRDefault="003F2354" w:rsidP="00B70EDB">
      <w:pPr>
        <w:widowControl/>
        <w:spacing w:line="560" w:lineRule="exact"/>
        <w:rPr>
          <w:rFonts w:ascii="微軟正黑體" w:eastAsia="微軟正黑體" w:hAnsi="微軟正黑體" w:cs="新細明體"/>
          <w:color w:val="333333"/>
          <w:kern w:val="0"/>
          <w:szCs w:val="24"/>
          <w:shd w:val="clear" w:color="auto" w:fill="FFFFFF"/>
        </w:rPr>
      </w:pPr>
      <w:r w:rsidRPr="002559F9">
        <w:rPr>
          <w:rFonts w:ascii="微軟正黑體" w:eastAsia="微軟正黑體" w:hAnsi="微軟正黑體" w:cs="新細明體"/>
          <w:color w:val="333333"/>
          <w:kern w:val="0"/>
          <w:szCs w:val="24"/>
          <w:shd w:val="clear" w:color="auto" w:fill="FFFFFF"/>
        </w:rPr>
        <w:t> </w:t>
      </w:r>
    </w:p>
    <w:p w14:paraId="3FDF83F5" w14:textId="77777777" w:rsidR="00BB481C" w:rsidRDefault="00BB481C">
      <w:pPr>
        <w:widowControl/>
        <w:rPr>
          <w:rFonts w:ascii="微軟正黑體" w:eastAsia="微軟正黑體" w:hAnsi="微軟正黑體" w:cs="新細明體"/>
          <w:color w:val="333333"/>
          <w:kern w:val="0"/>
          <w:szCs w:val="24"/>
          <w:shd w:val="clear" w:color="auto" w:fill="FFFFFF"/>
        </w:rPr>
      </w:pPr>
      <w:r>
        <w:rPr>
          <w:rFonts w:ascii="微軟正黑體" w:eastAsia="微軟正黑體" w:hAnsi="微軟正黑體" w:cs="新細明體"/>
          <w:color w:val="333333"/>
          <w:kern w:val="0"/>
          <w:szCs w:val="24"/>
          <w:shd w:val="clear" w:color="auto" w:fill="FFFFFF"/>
        </w:rPr>
        <w:br w:type="page"/>
      </w:r>
    </w:p>
    <w:p w14:paraId="38E2BD21" w14:textId="51CBD23D" w:rsidR="003F2354" w:rsidRPr="002559F9" w:rsidRDefault="003F2354" w:rsidP="002559F9">
      <w:pPr>
        <w:widowControl/>
        <w:shd w:val="clear" w:color="auto" w:fill="FFFFFF"/>
        <w:spacing w:line="360" w:lineRule="auto"/>
        <w:outlineLvl w:val="1"/>
        <w:rPr>
          <w:rFonts w:ascii="微軟正黑體" w:eastAsia="微軟正黑體" w:hAnsi="微軟正黑體" w:cs="新細明體" w:hint="eastAsia"/>
          <w:b/>
          <w:bCs/>
          <w:color w:val="4A4A4A"/>
          <w:kern w:val="0"/>
          <w:sz w:val="33"/>
          <w:szCs w:val="33"/>
        </w:rPr>
      </w:pPr>
      <w:r w:rsidRPr="002559F9">
        <w:rPr>
          <w:rFonts w:ascii="微軟正黑體" w:eastAsia="微軟正黑體" w:hAnsi="微軟正黑體" w:cs="新細明體"/>
          <w:b/>
          <w:bCs/>
          <w:color w:val="4A4A4A"/>
          <w:kern w:val="0"/>
          <w:sz w:val="33"/>
          <w:szCs w:val="33"/>
        </w:rPr>
        <w:lastRenderedPageBreak/>
        <w:t>三種機械系統的比較</w:t>
      </w:r>
    </w:p>
    <w:p w14:paraId="6D7E5A9A" w14:textId="77777777" w:rsidR="003F2354" w:rsidRPr="002559F9" w:rsidRDefault="003F2354" w:rsidP="00B70EDB">
      <w:pPr>
        <w:widowControl/>
        <w:shd w:val="clear" w:color="auto" w:fill="FFFFFF"/>
        <w:spacing w:line="560" w:lineRule="exact"/>
        <w:rPr>
          <w:rFonts w:ascii="微軟正黑體" w:eastAsia="微軟正黑體" w:hAnsi="微軟正黑體" w:cs="新細明體"/>
          <w:color w:val="4A4A4A"/>
          <w:kern w:val="0"/>
          <w:szCs w:val="24"/>
        </w:rPr>
      </w:pPr>
      <w:r w:rsidRPr="002559F9">
        <w:rPr>
          <w:rFonts w:ascii="微軟正黑體" w:eastAsia="微軟正黑體" w:hAnsi="微軟正黑體" w:cs="新細明體"/>
          <w:color w:val="4A4A4A"/>
          <w:kern w:val="0"/>
          <w:szCs w:val="24"/>
        </w:rPr>
        <w:t>PCB上產生的可</w:t>
      </w:r>
      <w:proofErr w:type="gramStart"/>
      <w:r w:rsidRPr="002559F9">
        <w:rPr>
          <w:rFonts w:ascii="微軟正黑體" w:eastAsia="微軟正黑體" w:hAnsi="微軟正黑體" w:cs="新細明體"/>
          <w:color w:val="4A4A4A"/>
          <w:kern w:val="0"/>
          <w:szCs w:val="24"/>
        </w:rPr>
        <w:t>聞噪聲與</w:t>
      </w:r>
      <w:proofErr w:type="gramEnd"/>
      <w:r w:rsidRPr="002559F9">
        <w:rPr>
          <w:rFonts w:ascii="微軟正黑體" w:eastAsia="微軟正黑體" w:hAnsi="微軟正黑體" w:cs="新細明體"/>
          <w:color w:val="4A4A4A"/>
          <w:kern w:val="0"/>
          <w:szCs w:val="24"/>
        </w:rPr>
        <w:t>弦樂器上產生聲音的方式相同（請參見圖4）。</w:t>
      </w:r>
    </w:p>
    <w:p w14:paraId="2366A7F4" w14:textId="77777777" w:rsidR="003F2354" w:rsidRPr="003F2354" w:rsidRDefault="003F2354" w:rsidP="003F2354">
      <w:pPr>
        <w:widowControl/>
        <w:spacing w:line="360" w:lineRule="auto"/>
        <w:rPr>
          <w:rFonts w:ascii="微軟正黑體" w:eastAsia="微軟正黑體" w:hAnsi="微軟正黑體" w:cs="新細明體"/>
          <w:kern w:val="0"/>
          <w:szCs w:val="24"/>
        </w:rPr>
      </w:pPr>
      <w:r w:rsidRPr="003F2354">
        <w:rPr>
          <w:rFonts w:ascii="微軟正黑體" w:eastAsia="微軟正黑體" w:hAnsi="微軟正黑體" w:cs="新細明體"/>
          <w:noProof/>
          <w:kern w:val="0"/>
          <w:szCs w:val="24"/>
        </w:rPr>
        <w:drawing>
          <wp:inline distT="0" distB="0" distL="0" distR="0" wp14:anchorId="0689B6BF" wp14:editId="5CB0120A">
            <wp:extent cx="6656044" cy="43434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801" cy="437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60599" w14:textId="77777777" w:rsidR="003F2354" w:rsidRPr="003F2354" w:rsidRDefault="003F2354" w:rsidP="00B70EDB">
      <w:pPr>
        <w:widowControl/>
        <w:shd w:val="clear" w:color="auto" w:fill="FFFFFF"/>
        <w:spacing w:line="560" w:lineRule="exact"/>
        <w:jc w:val="center"/>
        <w:rPr>
          <w:rFonts w:ascii="微軟正黑體" w:eastAsia="微軟正黑體" w:hAnsi="微軟正黑體" w:cs="新細明體"/>
          <w:color w:val="4A4A4A"/>
          <w:kern w:val="0"/>
          <w:sz w:val="21"/>
          <w:szCs w:val="21"/>
        </w:rPr>
      </w:pPr>
      <w:r w:rsidRPr="003F2354">
        <w:rPr>
          <w:rFonts w:ascii="微軟正黑體" w:eastAsia="微軟正黑體" w:hAnsi="微軟正黑體" w:cs="新細明體"/>
          <w:color w:val="4A4A4A"/>
          <w:kern w:val="0"/>
          <w:sz w:val="21"/>
          <w:szCs w:val="21"/>
        </w:rPr>
        <w:t>圖4：PCB上的聲音與音樂</w:t>
      </w:r>
    </w:p>
    <w:p w14:paraId="7D517CC5" w14:textId="77777777" w:rsidR="003F2354" w:rsidRPr="003F2354" w:rsidRDefault="003F2354" w:rsidP="00B70EDB">
      <w:pPr>
        <w:widowControl/>
        <w:shd w:val="clear" w:color="auto" w:fill="FFFFFF"/>
        <w:spacing w:line="560" w:lineRule="exact"/>
        <w:rPr>
          <w:rFonts w:ascii="微軟正黑體" w:eastAsia="微軟正黑體" w:hAnsi="微軟正黑體" w:cs="新細明體"/>
          <w:color w:val="4A4A4A"/>
          <w:kern w:val="0"/>
          <w:sz w:val="21"/>
          <w:szCs w:val="21"/>
        </w:rPr>
      </w:pPr>
      <w:r w:rsidRPr="003F2354">
        <w:rPr>
          <w:rFonts w:ascii="微軟正黑體" w:eastAsia="微軟正黑體" w:hAnsi="微軟正黑體" w:cs="新細明體"/>
          <w:color w:val="4A4A4A"/>
          <w:kern w:val="0"/>
          <w:sz w:val="27"/>
          <w:szCs w:val="27"/>
        </w:rPr>
        <w:t>具體理論描述如下：</w:t>
      </w:r>
    </w:p>
    <w:p w14:paraId="3A2C88A1" w14:textId="77777777" w:rsidR="003F2354" w:rsidRPr="00BB481C" w:rsidRDefault="003F2354" w:rsidP="00B70EDB">
      <w:pPr>
        <w:widowControl/>
        <w:numPr>
          <w:ilvl w:val="1"/>
          <w:numId w:val="2"/>
        </w:numPr>
        <w:shd w:val="clear" w:color="auto" w:fill="FFFFFF"/>
        <w:spacing w:line="560" w:lineRule="exact"/>
        <w:rPr>
          <w:rFonts w:ascii="微軟正黑體" w:eastAsia="微軟正黑體" w:hAnsi="微軟正黑體" w:cs="新細明體"/>
          <w:color w:val="333333"/>
          <w:kern w:val="0"/>
          <w:szCs w:val="24"/>
        </w:rPr>
      </w:pPr>
      <w:r w:rsidRPr="00BB481C">
        <w:rPr>
          <w:rFonts w:ascii="微軟正黑體" w:eastAsia="微軟正黑體" w:hAnsi="微軟正黑體" w:cs="新細明體"/>
          <w:color w:val="333333"/>
          <w:kern w:val="0"/>
          <w:szCs w:val="24"/>
        </w:rPr>
        <w:t>刺激：系統接收輸入信號，即接收刺激。</w:t>
      </w:r>
      <w:proofErr w:type="gramStart"/>
      <w:r w:rsidRPr="00BB481C">
        <w:rPr>
          <w:rFonts w:ascii="微軟正黑體" w:eastAsia="微軟正黑體" w:hAnsi="微軟正黑體" w:cs="新細明體"/>
          <w:color w:val="333333"/>
          <w:kern w:val="0"/>
          <w:szCs w:val="24"/>
        </w:rPr>
        <w:t>人耳對</w:t>
      </w:r>
      <w:proofErr w:type="gramEnd"/>
      <w:r w:rsidRPr="00BB481C">
        <w:rPr>
          <w:rFonts w:ascii="微軟正黑體" w:eastAsia="微軟正黑體" w:hAnsi="微軟正黑體" w:cs="新細明體"/>
          <w:color w:val="333333"/>
          <w:kern w:val="0"/>
          <w:szCs w:val="24"/>
        </w:rPr>
        <w:t>2kHz至5kHz之間的音頻最敏感，這與許多PCB的諧振頻率相同。刺激波形就像用手指彈吉他或用小</w:t>
      </w:r>
      <w:proofErr w:type="gramStart"/>
      <w:r w:rsidRPr="00BB481C">
        <w:rPr>
          <w:rFonts w:ascii="微軟正黑體" w:eastAsia="微軟正黑體" w:hAnsi="微軟正黑體" w:cs="新細明體"/>
          <w:color w:val="333333"/>
          <w:kern w:val="0"/>
          <w:szCs w:val="24"/>
        </w:rPr>
        <w:t>鎚敲弦一樣</w:t>
      </w:r>
      <w:proofErr w:type="gramEnd"/>
      <w:r w:rsidRPr="00BB481C">
        <w:rPr>
          <w:rFonts w:ascii="微軟正黑體" w:eastAsia="微軟正黑體" w:hAnsi="微軟正黑體" w:cs="新細明體"/>
          <w:color w:val="333333"/>
          <w:kern w:val="0"/>
          <w:szCs w:val="24"/>
        </w:rPr>
        <w:t>，起到狄拉克脈衝的作用，而許多部件都對頻率產生影響，例如PCB諧振、刺激</w:t>
      </w:r>
      <w:proofErr w:type="gramStart"/>
      <w:r w:rsidRPr="00BB481C">
        <w:rPr>
          <w:rFonts w:ascii="微軟正黑體" w:eastAsia="微軟正黑體" w:hAnsi="微軟正黑體" w:cs="新細明體"/>
          <w:color w:val="333333"/>
          <w:kern w:val="0"/>
          <w:szCs w:val="24"/>
        </w:rPr>
        <w:t>敲弦以及</w:t>
      </w:r>
      <w:proofErr w:type="gramEnd"/>
      <w:r w:rsidRPr="00BB481C">
        <w:rPr>
          <w:rFonts w:ascii="微軟正黑體" w:eastAsia="微軟正黑體" w:hAnsi="微軟正黑體" w:cs="新細明體"/>
          <w:color w:val="333333"/>
          <w:kern w:val="0"/>
          <w:szCs w:val="24"/>
        </w:rPr>
        <w:t>PCB對</w:t>
      </w:r>
      <w:proofErr w:type="gramStart"/>
      <w:r w:rsidRPr="00BB481C">
        <w:rPr>
          <w:rFonts w:ascii="微軟正黑體" w:eastAsia="微軟正黑體" w:hAnsi="微軟正黑體" w:cs="新細明體"/>
          <w:color w:val="333333"/>
          <w:kern w:val="0"/>
          <w:szCs w:val="24"/>
        </w:rPr>
        <w:t>可聞基頻</w:t>
      </w:r>
      <w:proofErr w:type="gramEnd"/>
      <w:r w:rsidRPr="00BB481C">
        <w:rPr>
          <w:rFonts w:ascii="微軟正黑體" w:eastAsia="微軟正黑體" w:hAnsi="微軟正黑體" w:cs="新細明體"/>
          <w:color w:val="333333"/>
          <w:kern w:val="0"/>
          <w:szCs w:val="24"/>
        </w:rPr>
        <w:t>和泛音的響應。當MLCC振動頻率等於PCB諧振頻率時，會產生</w:t>
      </w:r>
      <w:proofErr w:type="gramStart"/>
      <w:r w:rsidRPr="00BB481C">
        <w:rPr>
          <w:rFonts w:ascii="微軟正黑體" w:eastAsia="微軟正黑體" w:hAnsi="微軟正黑體" w:cs="新細明體"/>
          <w:color w:val="333333"/>
          <w:kern w:val="0"/>
          <w:szCs w:val="24"/>
        </w:rPr>
        <w:t>最大噪聲</w:t>
      </w:r>
      <w:proofErr w:type="gramEnd"/>
      <w:r w:rsidRPr="00BB481C">
        <w:rPr>
          <w:rFonts w:ascii="微軟正黑體" w:eastAsia="微軟正黑體" w:hAnsi="微軟正黑體" w:cs="新細明體"/>
          <w:color w:val="333333"/>
          <w:kern w:val="0"/>
          <w:szCs w:val="24"/>
        </w:rPr>
        <w:t>。</w:t>
      </w:r>
    </w:p>
    <w:p w14:paraId="59825417" w14:textId="77777777" w:rsidR="003F2354" w:rsidRPr="00BB481C" w:rsidRDefault="003F2354" w:rsidP="00B70EDB">
      <w:pPr>
        <w:widowControl/>
        <w:numPr>
          <w:ilvl w:val="1"/>
          <w:numId w:val="2"/>
        </w:numPr>
        <w:shd w:val="clear" w:color="auto" w:fill="FFFFFF"/>
        <w:spacing w:line="560" w:lineRule="exact"/>
        <w:rPr>
          <w:rFonts w:ascii="微軟正黑體" w:eastAsia="微軟正黑體" w:hAnsi="微軟正黑體" w:cs="新細明體"/>
          <w:color w:val="333333"/>
          <w:kern w:val="0"/>
          <w:szCs w:val="24"/>
        </w:rPr>
      </w:pPr>
      <w:r w:rsidRPr="00BB481C">
        <w:rPr>
          <w:rFonts w:ascii="微軟正黑體" w:eastAsia="微軟正黑體" w:hAnsi="微軟正黑體" w:cs="新細明體"/>
          <w:color w:val="333333"/>
          <w:kern w:val="0"/>
          <w:szCs w:val="24"/>
        </w:rPr>
        <w:t>振動：振動可以產生運動。當振動表面過小時，MLCC在自由空氣中的振動是聽不到的。這類似於未經放大很難聽到振動的</w:t>
      </w:r>
      <w:proofErr w:type="gramStart"/>
      <w:r w:rsidRPr="00BB481C">
        <w:rPr>
          <w:rFonts w:ascii="微軟正黑體" w:eastAsia="微軟正黑體" w:hAnsi="微軟正黑體" w:cs="新細明體"/>
          <w:color w:val="333333"/>
          <w:kern w:val="0"/>
          <w:szCs w:val="24"/>
        </w:rPr>
        <w:t>樂器或琴弦</w:t>
      </w:r>
      <w:proofErr w:type="gramEnd"/>
      <w:r w:rsidRPr="00BB481C">
        <w:rPr>
          <w:rFonts w:ascii="微軟正黑體" w:eastAsia="微軟正黑體" w:hAnsi="微軟正黑體" w:cs="新細明體"/>
          <w:color w:val="333333"/>
          <w:kern w:val="0"/>
          <w:szCs w:val="24"/>
        </w:rPr>
        <w:t>。</w:t>
      </w:r>
    </w:p>
    <w:p w14:paraId="77E0DAC2" w14:textId="77777777" w:rsidR="003F2354" w:rsidRPr="00BB481C" w:rsidRDefault="003F2354" w:rsidP="00B70EDB">
      <w:pPr>
        <w:widowControl/>
        <w:numPr>
          <w:ilvl w:val="1"/>
          <w:numId w:val="2"/>
        </w:numPr>
        <w:shd w:val="clear" w:color="auto" w:fill="FFFFFF"/>
        <w:spacing w:line="560" w:lineRule="exact"/>
        <w:rPr>
          <w:rFonts w:ascii="微軟正黑體" w:eastAsia="微軟正黑體" w:hAnsi="微軟正黑體" w:cs="新細明體"/>
          <w:color w:val="333333"/>
          <w:kern w:val="0"/>
          <w:szCs w:val="24"/>
        </w:rPr>
      </w:pPr>
      <w:proofErr w:type="gramStart"/>
      <w:r w:rsidRPr="00BB481C">
        <w:rPr>
          <w:rFonts w:ascii="微軟正黑體" w:eastAsia="微軟正黑體" w:hAnsi="微軟正黑體" w:cs="新細明體"/>
          <w:color w:val="333333"/>
          <w:kern w:val="0"/>
          <w:szCs w:val="24"/>
        </w:rPr>
        <w:t>琴橋</w:t>
      </w:r>
      <w:proofErr w:type="gramEnd"/>
      <w:r w:rsidRPr="00BB481C">
        <w:rPr>
          <w:rFonts w:ascii="微軟正黑體" w:eastAsia="微軟正黑體" w:hAnsi="微軟正黑體" w:cs="新細明體"/>
          <w:color w:val="333333"/>
          <w:kern w:val="0"/>
          <w:szCs w:val="24"/>
        </w:rPr>
        <w:t>：振動傳遞到音板，</w:t>
      </w:r>
      <w:proofErr w:type="gramStart"/>
      <w:r w:rsidRPr="00BB481C">
        <w:rPr>
          <w:rFonts w:ascii="微軟正黑體" w:eastAsia="微軟正黑體" w:hAnsi="微軟正黑體" w:cs="新細明體"/>
          <w:color w:val="333333"/>
          <w:kern w:val="0"/>
          <w:szCs w:val="24"/>
        </w:rPr>
        <w:t>而琴橋（焊點</w:t>
      </w:r>
      <w:proofErr w:type="gramEnd"/>
      <w:r w:rsidRPr="00BB481C">
        <w:rPr>
          <w:rFonts w:ascii="微軟正黑體" w:eastAsia="微軟正黑體" w:hAnsi="微軟正黑體" w:cs="新細明體"/>
          <w:color w:val="333333"/>
          <w:kern w:val="0"/>
          <w:szCs w:val="24"/>
        </w:rPr>
        <w:t>）傳遞振動。帶金屬焊條或插入基板的MLCC會衰減傳遞的振動能量。</w:t>
      </w:r>
    </w:p>
    <w:p w14:paraId="08352D9B" w14:textId="77777777" w:rsidR="003F2354" w:rsidRPr="00BB481C" w:rsidRDefault="003F2354" w:rsidP="00B70EDB">
      <w:pPr>
        <w:widowControl/>
        <w:numPr>
          <w:ilvl w:val="1"/>
          <w:numId w:val="2"/>
        </w:numPr>
        <w:shd w:val="clear" w:color="auto" w:fill="FFFFFF"/>
        <w:spacing w:line="560" w:lineRule="exact"/>
        <w:rPr>
          <w:rFonts w:ascii="微軟正黑體" w:eastAsia="微軟正黑體" w:hAnsi="微軟正黑體" w:cs="新細明體"/>
          <w:color w:val="333333"/>
          <w:kern w:val="0"/>
          <w:szCs w:val="24"/>
        </w:rPr>
      </w:pPr>
      <w:r w:rsidRPr="00BB481C">
        <w:rPr>
          <w:rFonts w:ascii="微軟正黑體" w:eastAsia="微軟正黑體" w:hAnsi="微軟正黑體" w:cs="新細明體"/>
          <w:color w:val="333333"/>
          <w:kern w:val="0"/>
          <w:szCs w:val="24"/>
        </w:rPr>
        <w:t>音板：音板將振動轉換為可</w:t>
      </w:r>
      <w:proofErr w:type="gramStart"/>
      <w:r w:rsidRPr="00BB481C">
        <w:rPr>
          <w:rFonts w:ascii="微軟正黑體" w:eastAsia="微軟正黑體" w:hAnsi="微軟正黑體" w:cs="新細明體"/>
          <w:color w:val="333333"/>
          <w:kern w:val="0"/>
          <w:szCs w:val="24"/>
        </w:rPr>
        <w:t>聞噪聲</w:t>
      </w:r>
      <w:proofErr w:type="gramEnd"/>
      <w:r w:rsidRPr="00BB481C">
        <w:rPr>
          <w:rFonts w:ascii="微軟正黑體" w:eastAsia="微軟正黑體" w:hAnsi="微軟正黑體" w:cs="新細明體"/>
          <w:color w:val="333333"/>
          <w:kern w:val="0"/>
          <w:szCs w:val="24"/>
        </w:rPr>
        <w:t>。PCB就類似於音板，也相當於揚聲器的膜片。</w:t>
      </w:r>
    </w:p>
    <w:p w14:paraId="1279690A" w14:textId="153C9CCD" w:rsidR="003F2354" w:rsidRPr="00BB481C" w:rsidRDefault="003F2354" w:rsidP="00BB481C">
      <w:pPr>
        <w:widowControl/>
        <w:shd w:val="clear" w:color="auto" w:fill="FFFFFF"/>
        <w:spacing w:line="360" w:lineRule="auto"/>
        <w:outlineLvl w:val="1"/>
        <w:rPr>
          <w:rFonts w:ascii="微軟正黑體" w:eastAsia="微軟正黑體" w:hAnsi="微軟正黑體" w:cs="新細明體" w:hint="eastAsia"/>
          <w:b/>
          <w:bCs/>
          <w:color w:val="4A4A4A"/>
          <w:kern w:val="0"/>
          <w:sz w:val="33"/>
          <w:szCs w:val="33"/>
        </w:rPr>
      </w:pPr>
      <w:r w:rsidRPr="00BB481C">
        <w:rPr>
          <w:rFonts w:ascii="微軟正黑體" w:eastAsia="微軟正黑體" w:hAnsi="微軟正黑體" w:cs="新細明體"/>
          <w:b/>
          <w:bCs/>
          <w:color w:val="4A4A4A"/>
          <w:kern w:val="0"/>
          <w:sz w:val="33"/>
          <w:szCs w:val="33"/>
        </w:rPr>
        <w:lastRenderedPageBreak/>
        <w:t>用麥克風測量PCB噪聲</w:t>
      </w:r>
    </w:p>
    <w:p w14:paraId="56BF6E96" w14:textId="77777777" w:rsidR="003F2354" w:rsidRPr="003F2354" w:rsidRDefault="003F2354" w:rsidP="00B70EDB">
      <w:pPr>
        <w:widowControl/>
        <w:shd w:val="clear" w:color="auto" w:fill="FFFFFF"/>
        <w:spacing w:line="560" w:lineRule="exact"/>
        <w:rPr>
          <w:rFonts w:ascii="微軟正黑體" w:eastAsia="微軟正黑體" w:hAnsi="微軟正黑體" w:cs="新細明體"/>
          <w:color w:val="4A4A4A"/>
          <w:kern w:val="0"/>
          <w:sz w:val="21"/>
          <w:szCs w:val="21"/>
        </w:rPr>
      </w:pPr>
      <w:r w:rsidRPr="003F2354">
        <w:rPr>
          <w:rFonts w:ascii="微軟正黑體" w:eastAsia="微軟正黑體" w:hAnsi="微軟正黑體" w:cs="新細明體"/>
          <w:color w:val="4A4A4A"/>
          <w:kern w:val="0"/>
          <w:sz w:val="27"/>
          <w:szCs w:val="27"/>
        </w:rPr>
        <w:t>直流電源電路和PCB安裝架產生的</w:t>
      </w:r>
      <w:proofErr w:type="gramStart"/>
      <w:r w:rsidRPr="003F2354">
        <w:rPr>
          <w:rFonts w:ascii="微軟正黑體" w:eastAsia="微軟正黑體" w:hAnsi="微軟正黑體" w:cs="新細明體"/>
          <w:color w:val="4A4A4A"/>
          <w:kern w:val="0"/>
          <w:sz w:val="27"/>
          <w:szCs w:val="27"/>
        </w:rPr>
        <w:t>聲學噪聲和</w:t>
      </w:r>
      <w:proofErr w:type="gramEnd"/>
      <w:r w:rsidRPr="003F2354">
        <w:rPr>
          <w:rFonts w:ascii="微軟正黑體" w:eastAsia="微軟正黑體" w:hAnsi="微軟正黑體" w:cs="新細明體"/>
          <w:color w:val="4A4A4A"/>
          <w:kern w:val="0"/>
          <w:sz w:val="27"/>
          <w:szCs w:val="27"/>
        </w:rPr>
        <w:t>諧振頻率可以通過麥克風和提供狄拉克脈衝刺激的小物件進行測量。電容式麥克風即是一個不錯的選擇，相比</w:t>
      </w:r>
      <w:proofErr w:type="gramStart"/>
      <w:r w:rsidRPr="003F2354">
        <w:rPr>
          <w:rFonts w:ascii="微軟正黑體" w:eastAsia="微軟正黑體" w:hAnsi="微軟正黑體" w:cs="新細明體"/>
          <w:color w:val="4A4A4A"/>
          <w:kern w:val="0"/>
          <w:sz w:val="27"/>
          <w:szCs w:val="27"/>
        </w:rPr>
        <w:t>動圈式</w:t>
      </w:r>
      <w:proofErr w:type="gramEnd"/>
      <w:r w:rsidRPr="003F2354">
        <w:rPr>
          <w:rFonts w:ascii="微軟正黑體" w:eastAsia="微軟正黑體" w:hAnsi="微軟正黑體" w:cs="新細明體"/>
          <w:color w:val="4A4A4A"/>
          <w:kern w:val="0"/>
          <w:sz w:val="27"/>
          <w:szCs w:val="27"/>
        </w:rPr>
        <w:t>麥克風，它對MLCC的磁場敏感度較低。</w:t>
      </w:r>
    </w:p>
    <w:p w14:paraId="0902550D" w14:textId="77777777" w:rsidR="003F2354" w:rsidRPr="003F2354" w:rsidRDefault="003F2354" w:rsidP="00B70EDB">
      <w:pPr>
        <w:widowControl/>
        <w:spacing w:line="560" w:lineRule="exact"/>
        <w:rPr>
          <w:rFonts w:ascii="微軟正黑體" w:eastAsia="微軟正黑體" w:hAnsi="微軟正黑體" w:cs="新細明體"/>
          <w:kern w:val="0"/>
          <w:szCs w:val="24"/>
        </w:rPr>
      </w:pPr>
      <w:r w:rsidRPr="003F2354">
        <w:rPr>
          <w:rFonts w:ascii="微軟正黑體" w:eastAsia="微軟正黑體" w:hAnsi="微軟正黑體" w:cs="新細明體"/>
          <w:color w:val="333333"/>
          <w:kern w:val="0"/>
          <w:sz w:val="21"/>
          <w:szCs w:val="21"/>
          <w:shd w:val="clear" w:color="auto" w:fill="FFFFFF"/>
        </w:rPr>
        <w:t> </w:t>
      </w:r>
    </w:p>
    <w:p w14:paraId="39857E0F" w14:textId="77777777" w:rsidR="003F2354" w:rsidRPr="003F2354" w:rsidRDefault="003F2354" w:rsidP="00B70EDB">
      <w:pPr>
        <w:widowControl/>
        <w:shd w:val="clear" w:color="auto" w:fill="FFFFFF"/>
        <w:spacing w:line="560" w:lineRule="exact"/>
        <w:rPr>
          <w:rFonts w:ascii="微軟正黑體" w:eastAsia="微軟正黑體" w:hAnsi="微軟正黑體" w:cs="新細明體"/>
          <w:color w:val="4A4A4A"/>
          <w:kern w:val="0"/>
          <w:sz w:val="21"/>
          <w:szCs w:val="21"/>
        </w:rPr>
      </w:pPr>
      <w:r w:rsidRPr="003F2354">
        <w:rPr>
          <w:rFonts w:ascii="微軟正黑體" w:eastAsia="微軟正黑體" w:hAnsi="微軟正黑體" w:cs="新細明體"/>
          <w:color w:val="4A4A4A"/>
          <w:kern w:val="0"/>
          <w:sz w:val="27"/>
          <w:szCs w:val="27"/>
        </w:rPr>
        <w:t>用硬塑料或塑料鑷子製成</w:t>
      </w:r>
      <w:proofErr w:type="gramStart"/>
      <w:r w:rsidRPr="003F2354">
        <w:rPr>
          <w:rFonts w:ascii="微軟正黑體" w:eastAsia="微軟正黑體" w:hAnsi="微軟正黑體" w:cs="新細明體"/>
          <w:color w:val="4A4A4A"/>
          <w:kern w:val="0"/>
          <w:sz w:val="27"/>
          <w:szCs w:val="27"/>
        </w:rPr>
        <w:t>的小棒當作</w:t>
      </w:r>
      <w:proofErr w:type="gramEnd"/>
      <w:r w:rsidRPr="003F2354">
        <w:rPr>
          <w:rFonts w:ascii="微軟正黑體" w:eastAsia="微軟正黑體" w:hAnsi="微軟正黑體" w:cs="新細明體"/>
          <w:color w:val="4A4A4A"/>
          <w:kern w:val="0"/>
          <w:sz w:val="27"/>
          <w:szCs w:val="27"/>
        </w:rPr>
        <w:t>簡單的機械聽診器，可以更容易聽到可</w:t>
      </w:r>
      <w:proofErr w:type="gramStart"/>
      <w:r w:rsidRPr="003F2354">
        <w:rPr>
          <w:rFonts w:ascii="微軟正黑體" w:eastAsia="微軟正黑體" w:hAnsi="微軟正黑體" w:cs="新細明體"/>
          <w:color w:val="4A4A4A"/>
          <w:kern w:val="0"/>
          <w:sz w:val="27"/>
          <w:szCs w:val="27"/>
        </w:rPr>
        <w:t>聞噪聲</w:t>
      </w:r>
      <w:proofErr w:type="gramEnd"/>
      <w:r w:rsidRPr="003F2354">
        <w:rPr>
          <w:rFonts w:ascii="微軟正黑體" w:eastAsia="微軟正黑體" w:hAnsi="微軟正黑體" w:cs="新細明體"/>
          <w:color w:val="4A4A4A"/>
          <w:kern w:val="0"/>
          <w:sz w:val="27"/>
          <w:szCs w:val="27"/>
        </w:rPr>
        <w:t>（見圖5）。而金屬物體會發出更大的聲音，有助於找到振動幅度較高的點。</w:t>
      </w:r>
    </w:p>
    <w:p w14:paraId="5141D0FA" w14:textId="77777777" w:rsidR="003F2354" w:rsidRPr="003F2354" w:rsidRDefault="003F2354" w:rsidP="003F2354">
      <w:pPr>
        <w:widowControl/>
        <w:spacing w:line="360" w:lineRule="auto"/>
        <w:rPr>
          <w:rFonts w:ascii="微軟正黑體" w:eastAsia="微軟正黑體" w:hAnsi="微軟正黑體" w:cs="新細明體"/>
          <w:kern w:val="0"/>
          <w:szCs w:val="24"/>
        </w:rPr>
      </w:pPr>
      <w:r w:rsidRPr="003F2354">
        <w:rPr>
          <w:rFonts w:ascii="微軟正黑體" w:eastAsia="微軟正黑體" w:hAnsi="微軟正黑體" w:cs="新細明體"/>
          <w:noProof/>
          <w:kern w:val="0"/>
          <w:szCs w:val="24"/>
        </w:rPr>
        <w:drawing>
          <wp:inline distT="0" distB="0" distL="0" distR="0" wp14:anchorId="353924AC" wp14:editId="6C409A65">
            <wp:extent cx="4762500" cy="3230880"/>
            <wp:effectExtent l="0" t="0" r="0" b="762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AE441" w14:textId="77777777" w:rsidR="003F2354" w:rsidRPr="003F2354" w:rsidRDefault="003F2354" w:rsidP="00B70EDB">
      <w:pPr>
        <w:widowControl/>
        <w:shd w:val="clear" w:color="auto" w:fill="FFFFFF"/>
        <w:spacing w:line="560" w:lineRule="exact"/>
        <w:jc w:val="center"/>
        <w:rPr>
          <w:rFonts w:ascii="微軟正黑體" w:eastAsia="微軟正黑體" w:hAnsi="微軟正黑體" w:cs="新細明體"/>
          <w:color w:val="4A4A4A"/>
          <w:kern w:val="0"/>
          <w:sz w:val="21"/>
          <w:szCs w:val="21"/>
        </w:rPr>
      </w:pPr>
      <w:r w:rsidRPr="003F2354">
        <w:rPr>
          <w:rFonts w:ascii="微軟正黑體" w:eastAsia="微軟正黑體" w:hAnsi="微軟正黑體" w:cs="新細明體"/>
          <w:color w:val="4A4A4A"/>
          <w:kern w:val="0"/>
          <w:sz w:val="21"/>
          <w:szCs w:val="21"/>
        </w:rPr>
        <w:t>圖5：可</w:t>
      </w:r>
      <w:proofErr w:type="gramStart"/>
      <w:r w:rsidRPr="003F2354">
        <w:rPr>
          <w:rFonts w:ascii="微軟正黑體" w:eastAsia="微軟正黑體" w:hAnsi="微軟正黑體" w:cs="新細明體"/>
          <w:color w:val="4A4A4A"/>
          <w:kern w:val="0"/>
          <w:sz w:val="21"/>
          <w:szCs w:val="21"/>
        </w:rPr>
        <w:t>聞噪聲測量</w:t>
      </w:r>
      <w:proofErr w:type="gramEnd"/>
      <w:r w:rsidRPr="003F2354">
        <w:rPr>
          <w:rFonts w:ascii="微軟正黑體" w:eastAsia="微軟正黑體" w:hAnsi="微軟正黑體" w:cs="新細明體"/>
          <w:color w:val="4A4A4A"/>
          <w:kern w:val="0"/>
          <w:sz w:val="21"/>
          <w:szCs w:val="21"/>
        </w:rPr>
        <w:t>裝置</w:t>
      </w:r>
    </w:p>
    <w:p w14:paraId="08137EDD" w14:textId="77777777" w:rsidR="003F2354" w:rsidRPr="003F2354" w:rsidRDefault="003F2354" w:rsidP="00B70EDB">
      <w:pPr>
        <w:widowControl/>
        <w:shd w:val="clear" w:color="auto" w:fill="FFFFFF"/>
        <w:spacing w:line="560" w:lineRule="exact"/>
        <w:rPr>
          <w:rFonts w:ascii="微軟正黑體" w:eastAsia="微軟正黑體" w:hAnsi="微軟正黑體" w:cs="新細明體"/>
          <w:color w:val="4A4A4A"/>
          <w:kern w:val="0"/>
          <w:sz w:val="21"/>
          <w:szCs w:val="21"/>
        </w:rPr>
      </w:pPr>
      <w:r w:rsidRPr="003F2354">
        <w:rPr>
          <w:rFonts w:ascii="微軟正黑體" w:eastAsia="微軟正黑體" w:hAnsi="微軟正黑體" w:cs="新細明體"/>
          <w:color w:val="4A4A4A"/>
          <w:kern w:val="0"/>
          <w:sz w:val="27"/>
          <w:szCs w:val="27"/>
        </w:rPr>
        <w:t>比較上電和未上電麥克風的測量結果，會發現其PCB諧振頻率完全相同（見圖6）。</w:t>
      </w:r>
    </w:p>
    <w:p w14:paraId="6EF69151" w14:textId="77777777" w:rsidR="003F2354" w:rsidRPr="003F2354" w:rsidRDefault="003F2354" w:rsidP="00B70EDB">
      <w:pPr>
        <w:widowControl/>
        <w:spacing w:line="560" w:lineRule="exact"/>
        <w:rPr>
          <w:rFonts w:ascii="微軟正黑體" w:eastAsia="微軟正黑體" w:hAnsi="微軟正黑體" w:cs="新細明體"/>
          <w:kern w:val="0"/>
          <w:szCs w:val="24"/>
        </w:rPr>
      </w:pPr>
      <w:r w:rsidRPr="003F2354">
        <w:rPr>
          <w:rFonts w:ascii="微軟正黑體" w:eastAsia="微軟正黑體" w:hAnsi="微軟正黑體" w:cs="新細明體"/>
          <w:color w:val="333333"/>
          <w:kern w:val="0"/>
          <w:sz w:val="21"/>
          <w:szCs w:val="21"/>
          <w:shd w:val="clear" w:color="auto" w:fill="FFFFFF"/>
        </w:rPr>
        <w:t> </w:t>
      </w:r>
    </w:p>
    <w:p w14:paraId="0431B0A3" w14:textId="77777777" w:rsidR="003F2354" w:rsidRPr="003F2354" w:rsidRDefault="003F2354" w:rsidP="00B70EDB">
      <w:pPr>
        <w:widowControl/>
        <w:shd w:val="clear" w:color="auto" w:fill="FFFFFF"/>
        <w:spacing w:line="560" w:lineRule="exact"/>
        <w:rPr>
          <w:rFonts w:ascii="微軟正黑體" w:eastAsia="微軟正黑體" w:hAnsi="微軟正黑體" w:cs="新細明體"/>
          <w:color w:val="4A4A4A"/>
          <w:kern w:val="0"/>
          <w:sz w:val="21"/>
          <w:szCs w:val="21"/>
        </w:rPr>
      </w:pPr>
      <w:r w:rsidRPr="003F2354">
        <w:rPr>
          <w:rFonts w:ascii="微軟正黑體" w:eastAsia="微軟正黑體" w:hAnsi="微軟正黑體" w:cs="新細明體"/>
          <w:color w:val="4A4A4A"/>
          <w:kern w:val="0"/>
          <w:sz w:val="27"/>
          <w:szCs w:val="27"/>
        </w:rPr>
        <w:t>上電狀態下：PCB被電信號激勵。250Hz的負載</w:t>
      </w:r>
      <w:proofErr w:type="gramStart"/>
      <w:r w:rsidRPr="003F2354">
        <w:rPr>
          <w:rFonts w:ascii="微軟正黑體" w:eastAsia="微軟正黑體" w:hAnsi="微軟正黑體" w:cs="新細明體"/>
          <w:color w:val="4A4A4A"/>
          <w:kern w:val="0"/>
          <w:sz w:val="27"/>
          <w:szCs w:val="27"/>
        </w:rPr>
        <w:t>階躍使</w:t>
      </w:r>
      <w:proofErr w:type="gramEnd"/>
      <w:r w:rsidRPr="003F2354">
        <w:rPr>
          <w:rFonts w:ascii="微軟正黑體" w:eastAsia="微軟正黑體" w:hAnsi="微軟正黑體" w:cs="新細明體"/>
          <w:color w:val="4A4A4A"/>
          <w:kern w:val="0"/>
          <w:sz w:val="27"/>
          <w:szCs w:val="27"/>
        </w:rPr>
        <w:t>MLCC振動，MLCC繼而以3900Hz的諧振頻率激勵PCB。</w:t>
      </w:r>
    </w:p>
    <w:p w14:paraId="01521963" w14:textId="77777777" w:rsidR="003F2354" w:rsidRPr="003F2354" w:rsidRDefault="003F2354" w:rsidP="00B70EDB">
      <w:pPr>
        <w:widowControl/>
        <w:spacing w:line="560" w:lineRule="exact"/>
        <w:rPr>
          <w:rFonts w:ascii="微軟正黑體" w:eastAsia="微軟正黑體" w:hAnsi="微軟正黑體" w:cs="新細明體"/>
          <w:kern w:val="0"/>
          <w:szCs w:val="24"/>
        </w:rPr>
      </w:pPr>
      <w:r w:rsidRPr="003F2354">
        <w:rPr>
          <w:rFonts w:ascii="微軟正黑體" w:eastAsia="微軟正黑體" w:hAnsi="微軟正黑體" w:cs="新細明體"/>
          <w:color w:val="333333"/>
          <w:kern w:val="0"/>
          <w:sz w:val="21"/>
          <w:szCs w:val="21"/>
          <w:shd w:val="clear" w:color="auto" w:fill="FFFFFF"/>
        </w:rPr>
        <w:t> </w:t>
      </w:r>
    </w:p>
    <w:p w14:paraId="45A498F9" w14:textId="77777777" w:rsidR="003F2354" w:rsidRPr="003F2354" w:rsidRDefault="003F2354" w:rsidP="00B70EDB">
      <w:pPr>
        <w:widowControl/>
        <w:shd w:val="clear" w:color="auto" w:fill="FFFFFF"/>
        <w:spacing w:line="560" w:lineRule="exact"/>
        <w:rPr>
          <w:rFonts w:ascii="微軟正黑體" w:eastAsia="微軟正黑體" w:hAnsi="微軟正黑體" w:cs="新細明體"/>
          <w:color w:val="4A4A4A"/>
          <w:kern w:val="0"/>
          <w:sz w:val="21"/>
          <w:szCs w:val="21"/>
        </w:rPr>
      </w:pPr>
      <w:r w:rsidRPr="003F2354">
        <w:rPr>
          <w:rFonts w:ascii="微軟正黑體" w:eastAsia="微軟正黑體" w:hAnsi="微軟正黑體" w:cs="新細明體"/>
          <w:color w:val="4A4A4A"/>
          <w:kern w:val="0"/>
          <w:sz w:val="27"/>
          <w:szCs w:val="27"/>
        </w:rPr>
        <w:t>未上電狀態下：PCB受機械衝擊的激勵，用</w:t>
      </w:r>
      <w:proofErr w:type="gramStart"/>
      <w:r w:rsidRPr="003F2354">
        <w:rPr>
          <w:rFonts w:ascii="微軟正黑體" w:eastAsia="微軟正黑體" w:hAnsi="微軟正黑體" w:cs="新細明體"/>
          <w:color w:val="4A4A4A"/>
          <w:kern w:val="0"/>
          <w:sz w:val="27"/>
          <w:szCs w:val="27"/>
        </w:rPr>
        <w:t>塑料棒短按一下</w:t>
      </w:r>
      <w:proofErr w:type="gramEnd"/>
      <w:r w:rsidRPr="003F2354">
        <w:rPr>
          <w:rFonts w:ascii="微軟正黑體" w:eastAsia="微軟正黑體" w:hAnsi="微軟正黑體" w:cs="新細明體"/>
          <w:color w:val="4A4A4A"/>
          <w:kern w:val="0"/>
          <w:sz w:val="27"/>
          <w:szCs w:val="27"/>
        </w:rPr>
        <w:t>，會導致PCB以3900Hz的諧振頻率機械振動。</w:t>
      </w:r>
    </w:p>
    <w:p w14:paraId="568D502A" w14:textId="77777777" w:rsidR="003F2354" w:rsidRPr="003F2354" w:rsidRDefault="003F2354" w:rsidP="00B70EDB">
      <w:pPr>
        <w:widowControl/>
        <w:spacing w:line="560" w:lineRule="exact"/>
        <w:rPr>
          <w:rFonts w:ascii="微軟正黑體" w:eastAsia="微軟正黑體" w:hAnsi="微軟正黑體" w:cs="新細明體"/>
          <w:kern w:val="0"/>
          <w:szCs w:val="24"/>
        </w:rPr>
      </w:pPr>
      <w:r w:rsidRPr="003F2354">
        <w:rPr>
          <w:rFonts w:ascii="微軟正黑體" w:eastAsia="微軟正黑體" w:hAnsi="微軟正黑體" w:cs="新細明體"/>
          <w:color w:val="333333"/>
          <w:kern w:val="0"/>
          <w:sz w:val="21"/>
          <w:szCs w:val="21"/>
          <w:shd w:val="clear" w:color="auto" w:fill="FFFFFF"/>
        </w:rPr>
        <w:t> </w:t>
      </w:r>
    </w:p>
    <w:p w14:paraId="06493A0C" w14:textId="77777777" w:rsidR="003F2354" w:rsidRPr="003F2354" w:rsidRDefault="003F2354" w:rsidP="00B70EDB">
      <w:pPr>
        <w:widowControl/>
        <w:shd w:val="clear" w:color="auto" w:fill="FFFFFF"/>
        <w:spacing w:line="560" w:lineRule="exact"/>
        <w:rPr>
          <w:rFonts w:ascii="微軟正黑體" w:eastAsia="微軟正黑體" w:hAnsi="微軟正黑體" w:cs="新細明體"/>
          <w:color w:val="4A4A4A"/>
          <w:kern w:val="0"/>
          <w:sz w:val="21"/>
          <w:szCs w:val="21"/>
        </w:rPr>
      </w:pPr>
      <w:r w:rsidRPr="003F2354">
        <w:rPr>
          <w:rFonts w:ascii="微軟正黑體" w:eastAsia="微軟正黑體" w:hAnsi="微軟正黑體" w:cs="新細明體"/>
          <w:color w:val="4A4A4A"/>
          <w:kern w:val="0"/>
          <w:sz w:val="27"/>
          <w:szCs w:val="27"/>
        </w:rPr>
        <w:lastRenderedPageBreak/>
        <w:t>無論激勵類型是機械還是電氣，都不會影響PCB的諧振頻率。機械衝擊測試可以顯示出被測PCB的聲學性能，只要PCB尺寸和連接點類似，其行為也與後續系列PCB相似。</w:t>
      </w:r>
    </w:p>
    <w:p w14:paraId="42448938" w14:textId="77777777" w:rsidR="003F2354" w:rsidRPr="003F2354" w:rsidRDefault="003F2354" w:rsidP="003F2354">
      <w:pPr>
        <w:widowControl/>
        <w:spacing w:line="360" w:lineRule="auto"/>
        <w:rPr>
          <w:rFonts w:ascii="微軟正黑體" w:eastAsia="微軟正黑體" w:hAnsi="微軟正黑體" w:cs="新細明體"/>
          <w:kern w:val="0"/>
          <w:szCs w:val="24"/>
        </w:rPr>
      </w:pPr>
      <w:r w:rsidRPr="003F2354">
        <w:rPr>
          <w:rFonts w:ascii="微軟正黑體" w:eastAsia="微軟正黑體" w:hAnsi="微軟正黑體" w:cs="新細明體"/>
          <w:noProof/>
          <w:kern w:val="0"/>
          <w:szCs w:val="24"/>
        </w:rPr>
        <w:drawing>
          <wp:inline distT="0" distB="0" distL="0" distR="0" wp14:anchorId="05701293" wp14:editId="37854AE0">
            <wp:extent cx="6667500" cy="586740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0FF49" w14:textId="77777777" w:rsidR="003F2354" w:rsidRPr="003F2354" w:rsidRDefault="003F2354" w:rsidP="003F2354">
      <w:pPr>
        <w:widowControl/>
        <w:shd w:val="clear" w:color="auto" w:fill="FFFFFF"/>
        <w:spacing w:line="360" w:lineRule="auto"/>
        <w:jc w:val="center"/>
        <w:rPr>
          <w:rFonts w:ascii="微軟正黑體" w:eastAsia="微軟正黑體" w:hAnsi="微軟正黑體" w:cs="新細明體"/>
          <w:color w:val="4A4A4A"/>
          <w:kern w:val="0"/>
          <w:sz w:val="21"/>
          <w:szCs w:val="21"/>
        </w:rPr>
      </w:pPr>
      <w:r w:rsidRPr="003F2354">
        <w:rPr>
          <w:rFonts w:ascii="微軟正黑體" w:eastAsia="微軟正黑體" w:hAnsi="微軟正黑體" w:cs="新細明體"/>
          <w:color w:val="4A4A4A"/>
          <w:kern w:val="0"/>
          <w:sz w:val="21"/>
          <w:szCs w:val="21"/>
        </w:rPr>
        <w:t>圖6：採用MPS的MPQ4572測量9cmx4cm全組裝系列SMT PCB</w:t>
      </w:r>
    </w:p>
    <w:p w14:paraId="738D3D75" w14:textId="3B8D3799" w:rsidR="003F2354" w:rsidRPr="00BB481C" w:rsidRDefault="003F2354" w:rsidP="00BB481C">
      <w:pPr>
        <w:widowControl/>
        <w:shd w:val="clear" w:color="auto" w:fill="FFFFFF"/>
        <w:spacing w:line="360" w:lineRule="auto"/>
        <w:outlineLvl w:val="1"/>
        <w:rPr>
          <w:rFonts w:ascii="微軟正黑體" w:eastAsia="微軟正黑體" w:hAnsi="微軟正黑體" w:cs="新細明體" w:hint="eastAsia"/>
          <w:b/>
          <w:bCs/>
          <w:color w:val="4A4A4A"/>
          <w:kern w:val="0"/>
          <w:sz w:val="33"/>
          <w:szCs w:val="33"/>
        </w:rPr>
      </w:pPr>
      <w:r w:rsidRPr="00BB481C">
        <w:rPr>
          <w:rFonts w:ascii="微軟正黑體" w:eastAsia="微軟正黑體" w:hAnsi="微軟正黑體" w:cs="新細明體"/>
          <w:b/>
          <w:bCs/>
          <w:color w:val="4A4A4A"/>
          <w:kern w:val="0"/>
          <w:sz w:val="33"/>
          <w:szCs w:val="33"/>
        </w:rPr>
        <w:t>用唱機轉盤和麥克風測量PCB噪聲</w:t>
      </w:r>
    </w:p>
    <w:p w14:paraId="0C7BB90D" w14:textId="77777777" w:rsidR="003F2354" w:rsidRPr="00BB481C" w:rsidRDefault="003F2354" w:rsidP="00B70EDB">
      <w:pPr>
        <w:widowControl/>
        <w:shd w:val="clear" w:color="auto" w:fill="FFFFFF"/>
        <w:spacing w:line="560" w:lineRule="exact"/>
        <w:rPr>
          <w:rFonts w:ascii="微軟正黑體" w:eastAsia="微軟正黑體" w:hAnsi="微軟正黑體" w:cs="新細明體"/>
          <w:color w:val="4A4A4A"/>
          <w:kern w:val="0"/>
          <w:szCs w:val="24"/>
        </w:rPr>
      </w:pPr>
      <w:r w:rsidRPr="00BB481C">
        <w:rPr>
          <w:rFonts w:ascii="微軟正黑體" w:eastAsia="微軟正黑體" w:hAnsi="微軟正黑體" w:cs="新細明體"/>
          <w:color w:val="4A4A4A"/>
          <w:kern w:val="0"/>
          <w:szCs w:val="24"/>
        </w:rPr>
        <w:t>如果沒有壓電加速度計，可以簡單地採用唱機轉盤測量PCB</w:t>
      </w:r>
      <w:proofErr w:type="gramStart"/>
      <w:r w:rsidRPr="00BB481C">
        <w:rPr>
          <w:rFonts w:ascii="微軟正黑體" w:eastAsia="微軟正黑體" w:hAnsi="微軟正黑體" w:cs="新細明體"/>
          <w:color w:val="4A4A4A"/>
          <w:kern w:val="0"/>
          <w:szCs w:val="24"/>
        </w:rPr>
        <w:t>金剛石鋸片上</w:t>
      </w:r>
      <w:proofErr w:type="gramEnd"/>
      <w:r w:rsidRPr="00BB481C">
        <w:rPr>
          <w:rFonts w:ascii="微軟正黑體" w:eastAsia="微軟正黑體" w:hAnsi="微軟正黑體" w:cs="新細明體"/>
          <w:color w:val="4A4A4A"/>
          <w:kern w:val="0"/>
          <w:szCs w:val="24"/>
        </w:rPr>
        <w:t>精確的水平振動（見圖7）。如果</w:t>
      </w:r>
      <w:proofErr w:type="gramStart"/>
      <w:r w:rsidRPr="00BB481C">
        <w:rPr>
          <w:rFonts w:ascii="微軟正黑體" w:eastAsia="微軟正黑體" w:hAnsi="微軟正黑體" w:cs="新細明體"/>
          <w:color w:val="4A4A4A"/>
          <w:kern w:val="0"/>
          <w:szCs w:val="24"/>
        </w:rPr>
        <w:t>僅動磁式或動圈式</w:t>
      </w:r>
      <w:proofErr w:type="gramEnd"/>
      <w:r w:rsidRPr="00BB481C">
        <w:rPr>
          <w:rFonts w:ascii="微軟正黑體" w:eastAsia="微軟正黑體" w:hAnsi="微軟正黑體" w:cs="新細明體"/>
          <w:color w:val="4A4A4A"/>
          <w:kern w:val="0"/>
          <w:szCs w:val="24"/>
        </w:rPr>
        <w:t>唱頭不通電測量，則電容器電流的磁場會干擾信號。如果上電測試，則晶體唱頭是測量振動的更佳選擇。在麥克風測量</w:t>
      </w:r>
      <w:proofErr w:type="gramStart"/>
      <w:r w:rsidRPr="00BB481C">
        <w:rPr>
          <w:rFonts w:ascii="微軟正黑體" w:eastAsia="微軟正黑體" w:hAnsi="微軟正黑體" w:cs="新細明體"/>
          <w:color w:val="4A4A4A"/>
          <w:kern w:val="0"/>
          <w:szCs w:val="24"/>
        </w:rPr>
        <w:t>整體噪聲時</w:t>
      </w:r>
      <w:proofErr w:type="gramEnd"/>
      <w:r w:rsidRPr="00BB481C">
        <w:rPr>
          <w:rFonts w:ascii="微軟正黑體" w:eastAsia="微軟正黑體" w:hAnsi="微軟正黑體" w:cs="新細明體"/>
          <w:color w:val="4A4A4A"/>
          <w:kern w:val="0"/>
          <w:szCs w:val="24"/>
        </w:rPr>
        <w:t>，唱頭或壓電加速度計可測量一個特定的點。</w:t>
      </w:r>
    </w:p>
    <w:p w14:paraId="0176F1D5" w14:textId="77777777" w:rsidR="003F2354" w:rsidRPr="003F2354" w:rsidRDefault="003F2354" w:rsidP="003F2354">
      <w:pPr>
        <w:widowControl/>
        <w:spacing w:line="360" w:lineRule="auto"/>
        <w:rPr>
          <w:rFonts w:ascii="微軟正黑體" w:eastAsia="微軟正黑體" w:hAnsi="微軟正黑體" w:cs="新細明體"/>
          <w:kern w:val="0"/>
          <w:szCs w:val="24"/>
        </w:rPr>
      </w:pPr>
      <w:r w:rsidRPr="003F2354">
        <w:rPr>
          <w:rFonts w:ascii="微軟正黑體" w:eastAsia="微軟正黑體" w:hAnsi="微軟正黑體" w:cs="新細明體"/>
          <w:noProof/>
          <w:kern w:val="0"/>
          <w:szCs w:val="24"/>
        </w:rPr>
        <w:lastRenderedPageBreak/>
        <w:drawing>
          <wp:inline distT="0" distB="0" distL="0" distR="0" wp14:anchorId="0F963311" wp14:editId="1031D5CA">
            <wp:extent cx="2857500" cy="214122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81E24" w14:textId="77777777" w:rsidR="003F2354" w:rsidRPr="003F2354" w:rsidRDefault="003F2354" w:rsidP="00B70EDB">
      <w:pPr>
        <w:widowControl/>
        <w:shd w:val="clear" w:color="auto" w:fill="FFFFFF"/>
        <w:spacing w:line="560" w:lineRule="exact"/>
        <w:jc w:val="center"/>
        <w:rPr>
          <w:rFonts w:ascii="微軟正黑體" w:eastAsia="微軟正黑體" w:hAnsi="微軟正黑體" w:cs="新細明體"/>
          <w:color w:val="4A4A4A"/>
          <w:kern w:val="0"/>
          <w:sz w:val="21"/>
          <w:szCs w:val="21"/>
        </w:rPr>
      </w:pPr>
      <w:r w:rsidRPr="003F2354">
        <w:rPr>
          <w:rFonts w:ascii="微軟正黑體" w:eastAsia="微軟正黑體" w:hAnsi="微軟正黑體" w:cs="新細明體"/>
          <w:color w:val="4A4A4A"/>
          <w:kern w:val="0"/>
          <w:sz w:val="21"/>
          <w:szCs w:val="21"/>
        </w:rPr>
        <w:t>圖7：諧振頻率為2166Hz的9cmx9cm 雙面分層PCB板</w:t>
      </w:r>
    </w:p>
    <w:p w14:paraId="5066FA55" w14:textId="77777777" w:rsidR="00BB481C" w:rsidRDefault="00BB481C" w:rsidP="00B70EDB">
      <w:pPr>
        <w:widowControl/>
        <w:shd w:val="clear" w:color="auto" w:fill="FFFFFF"/>
        <w:spacing w:line="560" w:lineRule="exact"/>
        <w:rPr>
          <w:rFonts w:ascii="微軟正黑體" w:eastAsia="微軟正黑體" w:hAnsi="微軟正黑體" w:cs="新細明體"/>
          <w:color w:val="4A4A4A"/>
          <w:kern w:val="0"/>
          <w:szCs w:val="24"/>
        </w:rPr>
      </w:pPr>
    </w:p>
    <w:p w14:paraId="5D1939E6" w14:textId="339AB037" w:rsidR="003F2354" w:rsidRPr="00BB481C" w:rsidRDefault="003F2354" w:rsidP="00B70EDB">
      <w:pPr>
        <w:widowControl/>
        <w:shd w:val="clear" w:color="auto" w:fill="FFFFFF"/>
        <w:spacing w:line="560" w:lineRule="exact"/>
        <w:rPr>
          <w:rFonts w:ascii="微軟正黑體" w:eastAsia="微軟正黑體" w:hAnsi="微軟正黑體" w:cs="新細明體"/>
          <w:color w:val="4A4A4A"/>
          <w:kern w:val="0"/>
          <w:szCs w:val="24"/>
        </w:rPr>
      </w:pPr>
      <w:r w:rsidRPr="00BB481C">
        <w:rPr>
          <w:rFonts w:ascii="微軟正黑體" w:eastAsia="微軟正黑體" w:hAnsi="微軟正黑體" w:cs="新細明體"/>
          <w:color w:val="4A4A4A"/>
          <w:kern w:val="0"/>
          <w:szCs w:val="24"/>
        </w:rPr>
        <w:t>下圖顯示出麥克風在第二次敲擊期間引起機械彈跳。較大的唱頭振幅表示PCB以及</w:t>
      </w:r>
      <w:proofErr w:type="gramStart"/>
      <w:r w:rsidRPr="00BB481C">
        <w:rPr>
          <w:rFonts w:ascii="微軟正黑體" w:eastAsia="微軟正黑體" w:hAnsi="微軟正黑體" w:cs="新細明體"/>
          <w:color w:val="4A4A4A"/>
          <w:kern w:val="0"/>
          <w:szCs w:val="24"/>
        </w:rPr>
        <w:t>帶唱臂的</w:t>
      </w:r>
      <w:proofErr w:type="gramEnd"/>
      <w:r w:rsidRPr="00BB481C">
        <w:rPr>
          <w:rFonts w:ascii="微軟正黑體" w:eastAsia="微軟正黑體" w:hAnsi="微軟正黑體" w:cs="新細明體"/>
          <w:color w:val="4A4A4A"/>
          <w:kern w:val="0"/>
          <w:szCs w:val="24"/>
        </w:rPr>
        <w:t>唱頭的水平移動。這裡的PCB在兩側受到支撐，且在轉盤的橡膠墊上方未固定。</w:t>
      </w:r>
    </w:p>
    <w:p w14:paraId="2BCF044C" w14:textId="77777777" w:rsidR="003F2354" w:rsidRPr="003F2354" w:rsidRDefault="003F2354" w:rsidP="003F2354">
      <w:pPr>
        <w:widowControl/>
        <w:spacing w:line="360" w:lineRule="auto"/>
        <w:rPr>
          <w:rFonts w:ascii="微軟正黑體" w:eastAsia="微軟正黑體" w:hAnsi="微軟正黑體" w:cs="新細明體"/>
          <w:kern w:val="0"/>
          <w:szCs w:val="24"/>
        </w:rPr>
      </w:pPr>
      <w:r w:rsidRPr="003F2354">
        <w:rPr>
          <w:rFonts w:ascii="微軟正黑體" w:eastAsia="微軟正黑體" w:hAnsi="微軟正黑體" w:cs="新細明體"/>
          <w:noProof/>
          <w:kern w:val="0"/>
          <w:szCs w:val="24"/>
        </w:rPr>
        <w:drawing>
          <wp:inline distT="0" distB="0" distL="0" distR="0" wp14:anchorId="62E36C37" wp14:editId="30DCB446">
            <wp:extent cx="6595379" cy="3368040"/>
            <wp:effectExtent l="0" t="0" r="0" b="381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835" cy="338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B466F" w14:textId="19C04FF4" w:rsidR="00BB481C" w:rsidRDefault="003F2354" w:rsidP="00BB481C">
      <w:pPr>
        <w:widowControl/>
        <w:shd w:val="clear" w:color="auto" w:fill="FFFFFF"/>
        <w:spacing w:line="560" w:lineRule="exact"/>
        <w:jc w:val="center"/>
        <w:rPr>
          <w:rFonts w:ascii="微軟正黑體" w:eastAsia="微軟正黑體" w:hAnsi="微軟正黑體" w:cs="新細明體"/>
          <w:color w:val="4A4A4A"/>
          <w:kern w:val="0"/>
          <w:sz w:val="21"/>
          <w:szCs w:val="21"/>
        </w:rPr>
      </w:pPr>
      <w:r w:rsidRPr="003F2354">
        <w:rPr>
          <w:rFonts w:ascii="微軟正黑體" w:eastAsia="微軟正黑體" w:hAnsi="微軟正黑體" w:cs="新細明體"/>
          <w:color w:val="4A4A4A"/>
          <w:kern w:val="0"/>
          <w:sz w:val="21"/>
          <w:szCs w:val="21"/>
        </w:rPr>
        <w:t>圖8：測量可</w:t>
      </w:r>
      <w:proofErr w:type="gramStart"/>
      <w:r w:rsidRPr="003F2354">
        <w:rPr>
          <w:rFonts w:ascii="微軟正黑體" w:eastAsia="微軟正黑體" w:hAnsi="微軟正黑體" w:cs="新細明體"/>
          <w:color w:val="4A4A4A"/>
          <w:kern w:val="0"/>
          <w:sz w:val="21"/>
          <w:szCs w:val="21"/>
        </w:rPr>
        <w:t>聞噪聲和</w:t>
      </w:r>
      <w:proofErr w:type="gramEnd"/>
      <w:r w:rsidRPr="003F2354">
        <w:rPr>
          <w:rFonts w:ascii="微軟正黑體" w:eastAsia="微軟正黑體" w:hAnsi="微軟正黑體" w:cs="新細明體"/>
          <w:color w:val="4A4A4A"/>
          <w:kern w:val="0"/>
          <w:sz w:val="21"/>
          <w:szCs w:val="21"/>
        </w:rPr>
        <w:t>單點振動</w:t>
      </w:r>
    </w:p>
    <w:p w14:paraId="01C8097A" w14:textId="77777777" w:rsidR="00BB481C" w:rsidRDefault="00BB481C">
      <w:pPr>
        <w:widowControl/>
        <w:rPr>
          <w:rFonts w:ascii="微軟正黑體" w:eastAsia="微軟正黑體" w:hAnsi="微軟正黑體" w:cs="新細明體"/>
          <w:color w:val="4A4A4A"/>
          <w:kern w:val="0"/>
          <w:sz w:val="21"/>
          <w:szCs w:val="21"/>
        </w:rPr>
      </w:pPr>
      <w:r>
        <w:rPr>
          <w:rFonts w:ascii="微軟正黑體" w:eastAsia="微軟正黑體" w:hAnsi="微軟正黑體" w:cs="新細明體"/>
          <w:color w:val="4A4A4A"/>
          <w:kern w:val="0"/>
          <w:sz w:val="21"/>
          <w:szCs w:val="21"/>
        </w:rPr>
        <w:br w:type="page"/>
      </w:r>
    </w:p>
    <w:p w14:paraId="41C08E3C" w14:textId="199E6C3E" w:rsidR="003F2354" w:rsidRPr="003F2354" w:rsidRDefault="003F2354" w:rsidP="00B70EDB">
      <w:pPr>
        <w:widowControl/>
        <w:shd w:val="clear" w:color="auto" w:fill="FFFFFF"/>
        <w:spacing w:line="560" w:lineRule="exact"/>
        <w:rPr>
          <w:rFonts w:ascii="微軟正黑體" w:eastAsia="微軟正黑體" w:hAnsi="微軟正黑體" w:cs="新細明體"/>
          <w:color w:val="4A4A4A"/>
          <w:kern w:val="0"/>
          <w:sz w:val="21"/>
          <w:szCs w:val="21"/>
        </w:rPr>
      </w:pPr>
      <w:r w:rsidRPr="003F2354">
        <w:rPr>
          <w:rFonts w:ascii="微軟正黑體" w:eastAsia="微軟正黑體" w:hAnsi="微軟正黑體" w:cs="新細明體"/>
          <w:b/>
          <w:bCs/>
          <w:color w:val="4A4A4A"/>
          <w:kern w:val="0"/>
          <w:sz w:val="27"/>
          <w:szCs w:val="27"/>
        </w:rPr>
        <w:lastRenderedPageBreak/>
        <w:t>表2</w:t>
      </w:r>
      <w:r w:rsidRPr="003F2354">
        <w:rPr>
          <w:rFonts w:ascii="微軟正黑體" w:eastAsia="微軟正黑體" w:hAnsi="微軟正黑體" w:cs="新細明體"/>
          <w:color w:val="4A4A4A"/>
          <w:kern w:val="0"/>
          <w:sz w:val="27"/>
          <w:szCs w:val="27"/>
        </w:rPr>
        <w:t>列出了在不同條件下的PCB諧振頻率。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18"/>
        <w:gridCol w:w="6014"/>
        <w:gridCol w:w="1924"/>
      </w:tblGrid>
      <w:tr w:rsidR="00B70EDB" w:rsidRPr="00B70EDB" w14:paraId="619E4FE1" w14:textId="77777777" w:rsidTr="00BB481C">
        <w:trPr>
          <w:trHeight w:val="417"/>
        </w:trPr>
        <w:tc>
          <w:tcPr>
            <w:tcW w:w="12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2B7CFD" w14:textId="77777777" w:rsidR="00B70EDB" w:rsidRPr="00B70EDB" w:rsidRDefault="00B70EDB" w:rsidP="00B70EDB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333333"/>
                <w:kern w:val="0"/>
                <w:szCs w:val="24"/>
              </w:rPr>
            </w:pPr>
            <w:r w:rsidRPr="00B70EDB">
              <w:rPr>
                <w:rFonts w:ascii="微軟正黑體" w:eastAsia="微軟正黑體" w:hAnsi="微軟正黑體" w:cs="新細明體" w:hint="eastAsia"/>
                <w:b/>
                <w:bCs/>
                <w:color w:val="333333"/>
                <w:kern w:val="0"/>
                <w:szCs w:val="24"/>
              </w:rPr>
              <w:t>PCB尺寸</w:t>
            </w:r>
          </w:p>
        </w:tc>
        <w:tc>
          <w:tcPr>
            <w:tcW w:w="287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366E0C1" w14:textId="77777777" w:rsidR="00B70EDB" w:rsidRPr="00B70EDB" w:rsidRDefault="00B70EDB" w:rsidP="00B70EDB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333333"/>
                <w:kern w:val="0"/>
                <w:szCs w:val="24"/>
              </w:rPr>
            </w:pPr>
            <w:r w:rsidRPr="00B70EDB">
              <w:rPr>
                <w:rFonts w:ascii="微軟正黑體" w:eastAsia="微軟正黑體" w:hAnsi="微軟正黑體" w:cs="新細明體" w:hint="eastAsia"/>
                <w:b/>
                <w:bCs/>
                <w:color w:val="333333"/>
                <w:kern w:val="0"/>
                <w:szCs w:val="24"/>
              </w:rPr>
              <w:t>條件</w:t>
            </w:r>
          </w:p>
        </w:tc>
        <w:tc>
          <w:tcPr>
            <w:tcW w:w="92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C94D10" w14:textId="77777777" w:rsidR="00B70EDB" w:rsidRPr="00B70EDB" w:rsidRDefault="00B70EDB" w:rsidP="00B70EDB">
            <w:pPr>
              <w:widowControl/>
              <w:rPr>
                <w:rFonts w:ascii="微軟正黑體" w:eastAsia="微軟正黑體" w:hAnsi="微軟正黑體" w:cs="新細明體"/>
                <w:b/>
                <w:bCs/>
                <w:color w:val="333333"/>
                <w:kern w:val="0"/>
                <w:szCs w:val="24"/>
              </w:rPr>
            </w:pPr>
            <w:r w:rsidRPr="00B70EDB">
              <w:rPr>
                <w:rFonts w:ascii="微軟正黑體" w:eastAsia="微軟正黑體" w:hAnsi="微軟正黑體" w:cs="新細明體" w:hint="eastAsia"/>
                <w:b/>
                <w:bCs/>
                <w:color w:val="333333"/>
                <w:kern w:val="0"/>
                <w:szCs w:val="24"/>
              </w:rPr>
              <w:t>諧振頻率</w:t>
            </w:r>
          </w:p>
        </w:tc>
      </w:tr>
      <w:tr w:rsidR="00B70EDB" w:rsidRPr="00B70EDB" w14:paraId="12708C6E" w14:textId="77777777" w:rsidTr="00B70EDB">
        <w:trPr>
          <w:trHeight w:val="324"/>
        </w:trPr>
        <w:tc>
          <w:tcPr>
            <w:tcW w:w="12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6B4841" w14:textId="77777777" w:rsidR="00B70EDB" w:rsidRPr="00B70EDB" w:rsidRDefault="00B70EDB" w:rsidP="00B70EDB">
            <w:pPr>
              <w:widowControl/>
              <w:rPr>
                <w:rFonts w:ascii="微軟正黑體" w:eastAsia="微軟正黑體" w:hAnsi="微軟正黑體" w:cs="新細明體"/>
                <w:color w:val="333333"/>
                <w:kern w:val="0"/>
                <w:szCs w:val="24"/>
              </w:rPr>
            </w:pPr>
            <w:r w:rsidRPr="00B70EDB">
              <w:rPr>
                <w:rFonts w:ascii="微軟正黑體" w:eastAsia="微軟正黑體" w:hAnsi="微軟正黑體" w:cs="新細明體" w:hint="eastAsia"/>
                <w:color w:val="333333"/>
                <w:kern w:val="0"/>
                <w:szCs w:val="24"/>
              </w:rPr>
              <w:t>4cmx4.5cm</w:t>
            </w:r>
          </w:p>
        </w:tc>
        <w:tc>
          <w:tcPr>
            <w:tcW w:w="2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BBF8D19" w14:textId="77777777" w:rsidR="00B70EDB" w:rsidRPr="00B70EDB" w:rsidRDefault="00B70EDB" w:rsidP="00B70EDB">
            <w:pPr>
              <w:widowControl/>
              <w:rPr>
                <w:rFonts w:ascii="微軟正黑體" w:eastAsia="微軟正黑體" w:hAnsi="微軟正黑體" w:cs="新細明體"/>
                <w:color w:val="333333"/>
                <w:kern w:val="0"/>
                <w:szCs w:val="24"/>
              </w:rPr>
            </w:pPr>
            <w:r w:rsidRPr="00B70EDB">
              <w:rPr>
                <w:rFonts w:ascii="微軟正黑體" w:eastAsia="微軟正黑體" w:hAnsi="微軟正黑體" w:cs="新細明體" w:hint="eastAsia"/>
                <w:color w:val="333333"/>
                <w:kern w:val="0"/>
                <w:szCs w:val="24"/>
              </w:rPr>
              <w:t>放在轉盤橡膠墊上，並用力壓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E94EDB8" w14:textId="77777777" w:rsidR="00B70EDB" w:rsidRPr="00B70EDB" w:rsidRDefault="00B70EDB" w:rsidP="00B70EDB">
            <w:pPr>
              <w:widowControl/>
              <w:rPr>
                <w:rFonts w:ascii="微軟正黑體" w:eastAsia="微軟正黑體" w:hAnsi="微軟正黑體" w:cs="新細明體"/>
                <w:color w:val="333333"/>
                <w:kern w:val="0"/>
                <w:szCs w:val="24"/>
              </w:rPr>
            </w:pPr>
            <w:r w:rsidRPr="00B70EDB">
              <w:rPr>
                <w:rFonts w:ascii="微軟正黑體" w:eastAsia="微軟正黑體" w:hAnsi="微軟正黑體" w:cs="新細明體" w:hint="eastAsia"/>
                <w:color w:val="333333"/>
                <w:kern w:val="0"/>
                <w:szCs w:val="24"/>
              </w:rPr>
              <w:t>5690Hz</w:t>
            </w:r>
          </w:p>
        </w:tc>
      </w:tr>
      <w:tr w:rsidR="00B70EDB" w:rsidRPr="00B70EDB" w14:paraId="3DE6A9C8" w14:textId="77777777" w:rsidTr="00B70EDB">
        <w:trPr>
          <w:trHeight w:val="324"/>
        </w:trPr>
        <w:tc>
          <w:tcPr>
            <w:tcW w:w="12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C8109C" w14:textId="77777777" w:rsidR="00B70EDB" w:rsidRPr="00B70EDB" w:rsidRDefault="00B70EDB" w:rsidP="00B70EDB">
            <w:pPr>
              <w:widowControl/>
              <w:rPr>
                <w:rFonts w:ascii="微軟正黑體" w:eastAsia="微軟正黑體" w:hAnsi="微軟正黑體" w:cs="新細明體"/>
                <w:color w:val="333333"/>
                <w:kern w:val="0"/>
                <w:szCs w:val="24"/>
              </w:rPr>
            </w:pPr>
            <w:r w:rsidRPr="00B70EDB">
              <w:rPr>
                <w:rFonts w:ascii="微軟正黑體" w:eastAsia="微軟正黑體" w:hAnsi="微軟正黑體" w:cs="新細明體" w:hint="eastAsia"/>
                <w:color w:val="333333"/>
                <w:kern w:val="0"/>
                <w:szCs w:val="24"/>
              </w:rPr>
              <w:t>4cmx4.5cm</w:t>
            </w:r>
          </w:p>
        </w:tc>
        <w:tc>
          <w:tcPr>
            <w:tcW w:w="2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031F06F" w14:textId="77777777" w:rsidR="00B70EDB" w:rsidRPr="00B70EDB" w:rsidRDefault="00B70EDB" w:rsidP="00B70EDB">
            <w:pPr>
              <w:widowControl/>
              <w:rPr>
                <w:rFonts w:ascii="微軟正黑體" w:eastAsia="微軟正黑體" w:hAnsi="微軟正黑體" w:cs="新細明體"/>
                <w:color w:val="333333"/>
                <w:kern w:val="0"/>
                <w:szCs w:val="24"/>
              </w:rPr>
            </w:pPr>
            <w:r w:rsidRPr="00B70EDB">
              <w:rPr>
                <w:rFonts w:ascii="微軟正黑體" w:eastAsia="微軟正黑體" w:hAnsi="微軟正黑體" w:cs="新細明體" w:hint="eastAsia"/>
                <w:color w:val="333333"/>
                <w:kern w:val="0"/>
                <w:szCs w:val="24"/>
              </w:rPr>
              <w:t>放在轉盤橡膠墊上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6E1C245" w14:textId="77777777" w:rsidR="00B70EDB" w:rsidRPr="00B70EDB" w:rsidRDefault="00B70EDB" w:rsidP="00B70EDB">
            <w:pPr>
              <w:widowControl/>
              <w:rPr>
                <w:rFonts w:ascii="微軟正黑體" w:eastAsia="微軟正黑體" w:hAnsi="微軟正黑體" w:cs="新細明體"/>
                <w:color w:val="333333"/>
                <w:kern w:val="0"/>
                <w:szCs w:val="24"/>
              </w:rPr>
            </w:pPr>
            <w:r w:rsidRPr="00B70EDB">
              <w:rPr>
                <w:rFonts w:ascii="微軟正黑體" w:eastAsia="微軟正黑體" w:hAnsi="微軟正黑體" w:cs="新細明體" w:hint="eastAsia"/>
                <w:color w:val="333333"/>
                <w:kern w:val="0"/>
                <w:szCs w:val="24"/>
              </w:rPr>
              <w:t>5058Hz</w:t>
            </w:r>
          </w:p>
        </w:tc>
      </w:tr>
      <w:tr w:rsidR="00B70EDB" w:rsidRPr="00B70EDB" w14:paraId="25FC8F92" w14:textId="77777777" w:rsidTr="00B70EDB">
        <w:trPr>
          <w:trHeight w:val="324"/>
        </w:trPr>
        <w:tc>
          <w:tcPr>
            <w:tcW w:w="12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50C39E4" w14:textId="77777777" w:rsidR="00B70EDB" w:rsidRPr="00B70EDB" w:rsidRDefault="00B70EDB" w:rsidP="00B70EDB">
            <w:pPr>
              <w:widowControl/>
              <w:rPr>
                <w:rFonts w:ascii="微軟正黑體" w:eastAsia="微軟正黑體" w:hAnsi="微軟正黑體" w:cs="新細明體"/>
                <w:color w:val="333333"/>
                <w:kern w:val="0"/>
                <w:szCs w:val="24"/>
              </w:rPr>
            </w:pPr>
            <w:r w:rsidRPr="00B70EDB">
              <w:rPr>
                <w:rFonts w:ascii="微軟正黑體" w:eastAsia="微軟正黑體" w:hAnsi="微軟正黑體" w:cs="新細明體" w:hint="eastAsia"/>
                <w:color w:val="333333"/>
                <w:kern w:val="0"/>
                <w:szCs w:val="24"/>
              </w:rPr>
              <w:t>4cmx4.5cm</w:t>
            </w:r>
          </w:p>
        </w:tc>
        <w:tc>
          <w:tcPr>
            <w:tcW w:w="2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115D0AB" w14:textId="77777777" w:rsidR="00B70EDB" w:rsidRPr="00B70EDB" w:rsidRDefault="00B70EDB" w:rsidP="00B70EDB">
            <w:pPr>
              <w:widowControl/>
              <w:rPr>
                <w:rFonts w:ascii="微軟正黑體" w:eastAsia="微軟正黑體" w:hAnsi="微軟正黑體" w:cs="新細明體"/>
                <w:color w:val="333333"/>
                <w:kern w:val="0"/>
                <w:szCs w:val="24"/>
              </w:rPr>
            </w:pPr>
            <w:r w:rsidRPr="00B70EDB">
              <w:rPr>
                <w:rFonts w:ascii="微軟正黑體" w:eastAsia="微軟正黑體" w:hAnsi="微軟正黑體" w:cs="新細明體" w:hint="eastAsia"/>
                <w:color w:val="333333"/>
                <w:kern w:val="0"/>
                <w:szCs w:val="24"/>
              </w:rPr>
              <w:t>在兩側支撐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CF31F17" w14:textId="77777777" w:rsidR="00B70EDB" w:rsidRPr="00B70EDB" w:rsidRDefault="00B70EDB" w:rsidP="00B70EDB">
            <w:pPr>
              <w:widowControl/>
              <w:rPr>
                <w:rFonts w:ascii="微軟正黑體" w:eastAsia="微軟正黑體" w:hAnsi="微軟正黑體" w:cs="新細明體"/>
                <w:color w:val="333333"/>
                <w:kern w:val="0"/>
                <w:szCs w:val="24"/>
              </w:rPr>
            </w:pPr>
            <w:r w:rsidRPr="00B70EDB">
              <w:rPr>
                <w:rFonts w:ascii="微軟正黑體" w:eastAsia="微軟正黑體" w:hAnsi="微軟正黑體" w:cs="新細明體" w:hint="eastAsia"/>
                <w:color w:val="333333"/>
                <w:kern w:val="0"/>
                <w:szCs w:val="24"/>
              </w:rPr>
              <w:t>4552Hz</w:t>
            </w:r>
          </w:p>
        </w:tc>
      </w:tr>
      <w:tr w:rsidR="00B70EDB" w:rsidRPr="00B70EDB" w14:paraId="1186895E" w14:textId="77777777" w:rsidTr="00B70EDB">
        <w:trPr>
          <w:trHeight w:val="324"/>
        </w:trPr>
        <w:tc>
          <w:tcPr>
            <w:tcW w:w="12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51CA230" w14:textId="77777777" w:rsidR="00B70EDB" w:rsidRPr="00B70EDB" w:rsidRDefault="00B70EDB" w:rsidP="00B70EDB">
            <w:pPr>
              <w:widowControl/>
              <w:rPr>
                <w:rFonts w:ascii="微軟正黑體" w:eastAsia="微軟正黑體" w:hAnsi="微軟正黑體" w:cs="新細明體"/>
                <w:color w:val="333333"/>
                <w:kern w:val="0"/>
                <w:szCs w:val="24"/>
              </w:rPr>
            </w:pPr>
            <w:r w:rsidRPr="00B70EDB">
              <w:rPr>
                <w:rFonts w:ascii="微軟正黑體" w:eastAsia="微軟正黑體" w:hAnsi="微軟正黑體" w:cs="新細明體" w:hint="eastAsia"/>
                <w:color w:val="333333"/>
                <w:kern w:val="0"/>
                <w:szCs w:val="24"/>
              </w:rPr>
              <w:t>9cmx9cm</w:t>
            </w:r>
          </w:p>
        </w:tc>
        <w:tc>
          <w:tcPr>
            <w:tcW w:w="2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86F696" w14:textId="77777777" w:rsidR="00B70EDB" w:rsidRPr="00B70EDB" w:rsidRDefault="00B70EDB" w:rsidP="00B70EDB">
            <w:pPr>
              <w:widowControl/>
              <w:rPr>
                <w:rFonts w:ascii="微軟正黑體" w:eastAsia="微軟正黑體" w:hAnsi="微軟正黑體" w:cs="新細明體"/>
                <w:color w:val="333333"/>
                <w:kern w:val="0"/>
                <w:szCs w:val="24"/>
              </w:rPr>
            </w:pPr>
            <w:r w:rsidRPr="00B70EDB">
              <w:rPr>
                <w:rFonts w:ascii="微軟正黑體" w:eastAsia="微軟正黑體" w:hAnsi="微軟正黑體" w:cs="新細明體" w:hint="eastAsia"/>
                <w:color w:val="333333"/>
                <w:kern w:val="0"/>
                <w:szCs w:val="24"/>
              </w:rPr>
              <w:t>放在轉盤橡膠墊上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AEA897" w14:textId="77777777" w:rsidR="00B70EDB" w:rsidRPr="00B70EDB" w:rsidRDefault="00B70EDB" w:rsidP="00B70EDB">
            <w:pPr>
              <w:widowControl/>
              <w:rPr>
                <w:rFonts w:ascii="微軟正黑體" w:eastAsia="微軟正黑體" w:hAnsi="微軟正黑體" w:cs="新細明體"/>
                <w:color w:val="333333"/>
                <w:kern w:val="0"/>
                <w:szCs w:val="24"/>
              </w:rPr>
            </w:pPr>
            <w:r w:rsidRPr="00B70EDB">
              <w:rPr>
                <w:rFonts w:ascii="微軟正黑體" w:eastAsia="微軟正黑體" w:hAnsi="微軟正黑體" w:cs="新細明體" w:hint="eastAsia"/>
                <w:color w:val="333333"/>
                <w:kern w:val="0"/>
                <w:szCs w:val="24"/>
              </w:rPr>
              <w:t>3742Hz</w:t>
            </w:r>
          </w:p>
        </w:tc>
      </w:tr>
      <w:tr w:rsidR="00B70EDB" w:rsidRPr="00B70EDB" w14:paraId="3AEB3F9A" w14:textId="77777777" w:rsidTr="00B70EDB">
        <w:trPr>
          <w:trHeight w:val="324"/>
        </w:trPr>
        <w:tc>
          <w:tcPr>
            <w:tcW w:w="12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1508CD3" w14:textId="77777777" w:rsidR="00B70EDB" w:rsidRPr="00B70EDB" w:rsidRDefault="00B70EDB" w:rsidP="00B70EDB">
            <w:pPr>
              <w:widowControl/>
              <w:rPr>
                <w:rFonts w:ascii="微軟正黑體" w:eastAsia="微軟正黑體" w:hAnsi="微軟正黑體" w:cs="新細明體"/>
                <w:color w:val="333333"/>
                <w:kern w:val="0"/>
                <w:szCs w:val="24"/>
              </w:rPr>
            </w:pPr>
            <w:r w:rsidRPr="00B70EDB">
              <w:rPr>
                <w:rFonts w:ascii="微軟正黑體" w:eastAsia="微軟正黑體" w:hAnsi="微軟正黑體" w:cs="新細明體" w:hint="eastAsia"/>
                <w:color w:val="333333"/>
                <w:kern w:val="0"/>
                <w:szCs w:val="24"/>
              </w:rPr>
              <w:t>6cmx6cm</w:t>
            </w:r>
          </w:p>
        </w:tc>
        <w:tc>
          <w:tcPr>
            <w:tcW w:w="2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A3764E7" w14:textId="77777777" w:rsidR="00B70EDB" w:rsidRPr="00B70EDB" w:rsidRDefault="00B70EDB" w:rsidP="00B70EDB">
            <w:pPr>
              <w:widowControl/>
              <w:rPr>
                <w:rFonts w:ascii="微軟正黑體" w:eastAsia="微軟正黑體" w:hAnsi="微軟正黑體" w:cs="新細明體"/>
                <w:color w:val="333333"/>
                <w:kern w:val="0"/>
                <w:szCs w:val="24"/>
              </w:rPr>
            </w:pPr>
            <w:r w:rsidRPr="00B70EDB">
              <w:rPr>
                <w:rFonts w:ascii="微軟正黑體" w:eastAsia="微軟正黑體" w:hAnsi="微軟正黑體" w:cs="新細明體" w:hint="eastAsia"/>
                <w:color w:val="333333"/>
                <w:kern w:val="0"/>
                <w:szCs w:val="24"/>
              </w:rPr>
              <w:t>EVQ4590 隨意放置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26BB45" w14:textId="77777777" w:rsidR="00B70EDB" w:rsidRPr="00B70EDB" w:rsidRDefault="00B70EDB" w:rsidP="00B70EDB">
            <w:pPr>
              <w:widowControl/>
              <w:rPr>
                <w:rFonts w:ascii="微軟正黑體" w:eastAsia="微軟正黑體" w:hAnsi="微軟正黑體" w:cs="新細明體"/>
                <w:color w:val="333333"/>
                <w:kern w:val="0"/>
                <w:szCs w:val="24"/>
              </w:rPr>
            </w:pPr>
            <w:r w:rsidRPr="00B70EDB">
              <w:rPr>
                <w:rFonts w:ascii="微軟正黑體" w:eastAsia="微軟正黑體" w:hAnsi="微軟正黑體" w:cs="新細明體" w:hint="eastAsia"/>
                <w:color w:val="333333"/>
                <w:kern w:val="0"/>
                <w:szCs w:val="24"/>
              </w:rPr>
              <w:t>3506Hz</w:t>
            </w:r>
          </w:p>
        </w:tc>
      </w:tr>
      <w:tr w:rsidR="00B70EDB" w:rsidRPr="00B70EDB" w14:paraId="7F81F055" w14:textId="77777777" w:rsidTr="00B70EDB">
        <w:trPr>
          <w:trHeight w:val="324"/>
        </w:trPr>
        <w:tc>
          <w:tcPr>
            <w:tcW w:w="12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F3C265" w14:textId="77777777" w:rsidR="00B70EDB" w:rsidRPr="00B70EDB" w:rsidRDefault="00B70EDB" w:rsidP="00B70EDB">
            <w:pPr>
              <w:widowControl/>
              <w:rPr>
                <w:rFonts w:ascii="微軟正黑體" w:eastAsia="微軟正黑體" w:hAnsi="微軟正黑體" w:cs="新細明體"/>
                <w:color w:val="333333"/>
                <w:kern w:val="0"/>
                <w:szCs w:val="24"/>
              </w:rPr>
            </w:pPr>
            <w:r w:rsidRPr="00B70EDB">
              <w:rPr>
                <w:rFonts w:ascii="微軟正黑體" w:eastAsia="微軟正黑體" w:hAnsi="微軟正黑體" w:cs="新細明體" w:hint="eastAsia"/>
                <w:color w:val="333333"/>
                <w:kern w:val="0"/>
                <w:szCs w:val="24"/>
              </w:rPr>
              <w:t>9cmx9cm</w:t>
            </w:r>
          </w:p>
        </w:tc>
        <w:tc>
          <w:tcPr>
            <w:tcW w:w="2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B759986" w14:textId="77777777" w:rsidR="00B70EDB" w:rsidRPr="00B70EDB" w:rsidRDefault="00B70EDB" w:rsidP="00B70EDB">
            <w:pPr>
              <w:widowControl/>
              <w:rPr>
                <w:rFonts w:ascii="微軟正黑體" w:eastAsia="微軟正黑體" w:hAnsi="微軟正黑體" w:cs="新細明體"/>
                <w:color w:val="333333"/>
                <w:kern w:val="0"/>
                <w:szCs w:val="24"/>
              </w:rPr>
            </w:pPr>
            <w:r w:rsidRPr="00B70EDB">
              <w:rPr>
                <w:rFonts w:ascii="微軟正黑體" w:eastAsia="微軟正黑體" w:hAnsi="微軟正黑體" w:cs="新細明體" w:hint="eastAsia"/>
                <w:color w:val="333333"/>
                <w:kern w:val="0"/>
                <w:szCs w:val="24"/>
              </w:rPr>
              <w:t>EVQ4316隨意放置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98F74D6" w14:textId="77777777" w:rsidR="00B70EDB" w:rsidRPr="00B70EDB" w:rsidRDefault="00B70EDB" w:rsidP="00B70EDB">
            <w:pPr>
              <w:widowControl/>
              <w:rPr>
                <w:rFonts w:ascii="微軟正黑體" w:eastAsia="微軟正黑體" w:hAnsi="微軟正黑體" w:cs="新細明體"/>
                <w:color w:val="333333"/>
                <w:kern w:val="0"/>
                <w:szCs w:val="24"/>
              </w:rPr>
            </w:pPr>
            <w:r w:rsidRPr="00B70EDB">
              <w:rPr>
                <w:rFonts w:ascii="微軟正黑體" w:eastAsia="微軟正黑體" w:hAnsi="微軟正黑體" w:cs="新細明體" w:hint="eastAsia"/>
                <w:color w:val="333333"/>
                <w:kern w:val="0"/>
                <w:szCs w:val="24"/>
              </w:rPr>
              <w:t>2395Hz</w:t>
            </w:r>
          </w:p>
        </w:tc>
      </w:tr>
      <w:tr w:rsidR="00B70EDB" w:rsidRPr="00B70EDB" w14:paraId="652F935C" w14:textId="77777777" w:rsidTr="00B70EDB">
        <w:trPr>
          <w:trHeight w:val="324"/>
        </w:trPr>
        <w:tc>
          <w:tcPr>
            <w:tcW w:w="12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6EDEEBB" w14:textId="77777777" w:rsidR="00B70EDB" w:rsidRPr="00B70EDB" w:rsidRDefault="00B70EDB" w:rsidP="00B70EDB">
            <w:pPr>
              <w:widowControl/>
              <w:rPr>
                <w:rFonts w:ascii="微軟正黑體" w:eastAsia="微軟正黑體" w:hAnsi="微軟正黑體" w:cs="新細明體"/>
                <w:color w:val="333333"/>
                <w:kern w:val="0"/>
                <w:szCs w:val="24"/>
              </w:rPr>
            </w:pPr>
            <w:r w:rsidRPr="00B70EDB">
              <w:rPr>
                <w:rFonts w:ascii="微軟正黑體" w:eastAsia="微軟正黑體" w:hAnsi="微軟正黑體" w:cs="新細明體" w:hint="eastAsia"/>
                <w:color w:val="333333"/>
                <w:kern w:val="0"/>
                <w:szCs w:val="24"/>
              </w:rPr>
              <w:t>9cmx9cm</w:t>
            </w:r>
          </w:p>
        </w:tc>
        <w:tc>
          <w:tcPr>
            <w:tcW w:w="28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0EC4D87" w14:textId="77777777" w:rsidR="00B70EDB" w:rsidRPr="00B70EDB" w:rsidRDefault="00B70EDB" w:rsidP="00B70EDB">
            <w:pPr>
              <w:widowControl/>
              <w:rPr>
                <w:rFonts w:ascii="微軟正黑體" w:eastAsia="微軟正黑體" w:hAnsi="微軟正黑體" w:cs="新細明體"/>
                <w:color w:val="333333"/>
                <w:kern w:val="0"/>
                <w:szCs w:val="24"/>
              </w:rPr>
            </w:pPr>
            <w:r w:rsidRPr="00B70EDB">
              <w:rPr>
                <w:rFonts w:ascii="微軟正黑體" w:eastAsia="微軟正黑體" w:hAnsi="微軟正黑體" w:cs="新細明體" w:hint="eastAsia"/>
                <w:color w:val="333333"/>
                <w:kern w:val="0"/>
                <w:szCs w:val="24"/>
              </w:rPr>
              <w:t>在兩側支撐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672CD3" w14:textId="77777777" w:rsidR="00B70EDB" w:rsidRPr="00B70EDB" w:rsidRDefault="00B70EDB" w:rsidP="00B70EDB">
            <w:pPr>
              <w:widowControl/>
              <w:rPr>
                <w:rFonts w:ascii="微軟正黑體" w:eastAsia="微軟正黑體" w:hAnsi="微軟正黑體" w:cs="新細明體"/>
                <w:color w:val="333333"/>
                <w:kern w:val="0"/>
                <w:szCs w:val="24"/>
              </w:rPr>
            </w:pPr>
            <w:r w:rsidRPr="00B70EDB">
              <w:rPr>
                <w:rFonts w:ascii="微軟正黑體" w:eastAsia="微軟正黑體" w:hAnsi="微軟正黑體" w:cs="新細明體" w:hint="eastAsia"/>
                <w:color w:val="333333"/>
                <w:kern w:val="0"/>
                <w:szCs w:val="24"/>
              </w:rPr>
              <w:t>2166Hz</w:t>
            </w:r>
          </w:p>
        </w:tc>
      </w:tr>
    </w:tbl>
    <w:p w14:paraId="080B2AFD" w14:textId="72204BE2" w:rsidR="003F2354" w:rsidRPr="003F2354" w:rsidRDefault="003F2354" w:rsidP="003F2354">
      <w:pPr>
        <w:widowControl/>
        <w:shd w:val="clear" w:color="auto" w:fill="FFFFFF"/>
        <w:spacing w:line="360" w:lineRule="auto"/>
        <w:jc w:val="center"/>
        <w:rPr>
          <w:rFonts w:ascii="微軟正黑體" w:eastAsia="微軟正黑體" w:hAnsi="微軟正黑體" w:cs="新細明體"/>
          <w:color w:val="4A4A4A"/>
          <w:kern w:val="0"/>
          <w:sz w:val="21"/>
          <w:szCs w:val="21"/>
        </w:rPr>
      </w:pPr>
      <w:r w:rsidRPr="003F2354">
        <w:rPr>
          <w:rFonts w:ascii="微軟正黑體" w:eastAsia="微軟正黑體" w:hAnsi="微軟正黑體" w:cs="新細明體"/>
          <w:color w:val="4A4A4A"/>
          <w:kern w:val="0"/>
          <w:sz w:val="21"/>
          <w:szCs w:val="21"/>
        </w:rPr>
        <w:t>表2：諧振頻率與PCB尺寸的關係</w:t>
      </w:r>
    </w:p>
    <w:p w14:paraId="2F7CD173" w14:textId="77777777" w:rsidR="003F2354" w:rsidRPr="00BB481C" w:rsidRDefault="003F2354" w:rsidP="00BB481C">
      <w:pPr>
        <w:widowControl/>
        <w:shd w:val="clear" w:color="auto" w:fill="FFFFFF"/>
        <w:spacing w:line="560" w:lineRule="exact"/>
        <w:rPr>
          <w:rFonts w:ascii="微軟正黑體" w:eastAsia="微軟正黑體" w:hAnsi="微軟正黑體" w:cs="新細明體"/>
          <w:color w:val="4A4A4A"/>
          <w:kern w:val="0"/>
          <w:szCs w:val="24"/>
        </w:rPr>
      </w:pPr>
      <w:r w:rsidRPr="00BB481C">
        <w:rPr>
          <w:rFonts w:ascii="微軟正黑體" w:eastAsia="微軟正黑體" w:hAnsi="微軟正黑體" w:cs="新細明體"/>
          <w:color w:val="4A4A4A"/>
          <w:kern w:val="0"/>
          <w:szCs w:val="24"/>
        </w:rPr>
        <w:t>在實際設計過程中，可以將處於初步設計狀態的PCB機械模型用於首次測量。在測量諧振頻率之前，將PCB安裝在外殼中，然後對二者的組合進行測量。</w:t>
      </w:r>
    </w:p>
    <w:p w14:paraId="627C02B1" w14:textId="77777777" w:rsidR="003F2354" w:rsidRPr="00BB481C" w:rsidRDefault="003F2354" w:rsidP="003F2354">
      <w:pPr>
        <w:widowControl/>
        <w:spacing w:line="360" w:lineRule="auto"/>
        <w:rPr>
          <w:rFonts w:ascii="微軟正黑體" w:eastAsia="微軟正黑體" w:hAnsi="微軟正黑體" w:cs="新細明體"/>
          <w:kern w:val="0"/>
          <w:szCs w:val="24"/>
        </w:rPr>
      </w:pPr>
      <w:r w:rsidRPr="00BB481C">
        <w:rPr>
          <w:rFonts w:ascii="微軟正黑體" w:eastAsia="微軟正黑體" w:hAnsi="微軟正黑體" w:cs="新細明體"/>
          <w:color w:val="333333"/>
          <w:kern w:val="0"/>
          <w:szCs w:val="24"/>
          <w:shd w:val="clear" w:color="auto" w:fill="FFFFFF"/>
        </w:rPr>
        <w:t> </w:t>
      </w:r>
    </w:p>
    <w:p w14:paraId="2F49AAD2" w14:textId="05B766DB" w:rsidR="003F2354" w:rsidRPr="00BB481C" w:rsidRDefault="003F2354" w:rsidP="00BB481C">
      <w:pPr>
        <w:widowControl/>
        <w:shd w:val="clear" w:color="auto" w:fill="FFFFFF"/>
        <w:spacing w:line="360" w:lineRule="auto"/>
        <w:outlineLvl w:val="1"/>
        <w:rPr>
          <w:rFonts w:ascii="微軟正黑體" w:eastAsia="微軟正黑體" w:hAnsi="微軟正黑體" w:cs="新細明體" w:hint="eastAsia"/>
          <w:b/>
          <w:bCs/>
          <w:color w:val="4A4A4A"/>
          <w:kern w:val="0"/>
          <w:sz w:val="33"/>
          <w:szCs w:val="33"/>
        </w:rPr>
      </w:pPr>
      <w:proofErr w:type="gramStart"/>
      <w:r w:rsidRPr="00BB481C">
        <w:rPr>
          <w:rFonts w:ascii="微軟正黑體" w:eastAsia="微軟正黑體" w:hAnsi="微軟正黑體" w:cs="新細明體"/>
          <w:b/>
          <w:bCs/>
          <w:color w:val="4A4A4A"/>
          <w:kern w:val="0"/>
          <w:sz w:val="33"/>
          <w:szCs w:val="33"/>
        </w:rPr>
        <w:t>疊加的</w:t>
      </w:r>
      <w:proofErr w:type="gramEnd"/>
      <w:r w:rsidRPr="00BB481C">
        <w:rPr>
          <w:rFonts w:ascii="微軟正黑體" w:eastAsia="微軟正黑體" w:hAnsi="微軟正黑體" w:cs="新細明體"/>
          <w:b/>
          <w:bCs/>
          <w:color w:val="4A4A4A"/>
          <w:kern w:val="0"/>
          <w:sz w:val="33"/>
          <w:szCs w:val="33"/>
        </w:rPr>
        <w:t>振動頻率和PCB振動傳遞函數</w:t>
      </w:r>
    </w:p>
    <w:p w14:paraId="382B08E4" w14:textId="77777777" w:rsidR="003F2354" w:rsidRPr="00BB481C" w:rsidRDefault="003F2354" w:rsidP="003F2354">
      <w:pPr>
        <w:widowControl/>
        <w:shd w:val="clear" w:color="auto" w:fill="FFFFFF"/>
        <w:spacing w:line="560" w:lineRule="exact"/>
        <w:rPr>
          <w:rFonts w:ascii="微軟正黑體" w:eastAsia="微軟正黑體" w:hAnsi="微軟正黑體" w:cs="新細明體"/>
          <w:color w:val="4A4A4A"/>
          <w:kern w:val="0"/>
          <w:szCs w:val="24"/>
        </w:rPr>
      </w:pPr>
      <w:r w:rsidRPr="00BB481C">
        <w:rPr>
          <w:rFonts w:ascii="微軟正黑體" w:eastAsia="微軟正黑體" w:hAnsi="微軟正黑體" w:cs="新細明體"/>
          <w:color w:val="4A4A4A"/>
          <w:kern w:val="0"/>
          <w:szCs w:val="24"/>
        </w:rPr>
        <w:t>計算負載電流的快速傅立葉變換（FFT）（參見圖9），並將這些值與PCB模型的諧振頻率進行比較。檢查計算出的頻率是否達到PCB諧振頻率。</w:t>
      </w:r>
    </w:p>
    <w:p w14:paraId="6600DB0F" w14:textId="77777777" w:rsidR="003F2354" w:rsidRPr="003F2354" w:rsidRDefault="003F2354" w:rsidP="003F2354">
      <w:pPr>
        <w:widowControl/>
        <w:spacing w:line="360" w:lineRule="auto"/>
        <w:rPr>
          <w:rFonts w:ascii="微軟正黑體" w:eastAsia="微軟正黑體" w:hAnsi="微軟正黑體" w:cs="新細明體"/>
          <w:kern w:val="0"/>
          <w:szCs w:val="24"/>
        </w:rPr>
      </w:pPr>
      <w:r w:rsidRPr="003F2354">
        <w:rPr>
          <w:rFonts w:ascii="微軟正黑體" w:eastAsia="微軟正黑體" w:hAnsi="微軟正黑體" w:cs="新細明體"/>
          <w:noProof/>
          <w:kern w:val="0"/>
          <w:szCs w:val="24"/>
        </w:rPr>
        <w:drawing>
          <wp:inline distT="0" distB="0" distL="0" distR="0" wp14:anchorId="3434DDD2" wp14:editId="722B3DA2">
            <wp:extent cx="5113020" cy="2508788"/>
            <wp:effectExtent l="0" t="0" r="0" b="635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203" cy="25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0AC2F" w14:textId="77777777" w:rsidR="003F2354" w:rsidRPr="003F2354" w:rsidRDefault="003F2354" w:rsidP="003F2354">
      <w:pPr>
        <w:widowControl/>
        <w:shd w:val="clear" w:color="auto" w:fill="FFFFFF"/>
        <w:spacing w:line="560" w:lineRule="exact"/>
        <w:jc w:val="center"/>
        <w:rPr>
          <w:rFonts w:ascii="微軟正黑體" w:eastAsia="微軟正黑體" w:hAnsi="微軟正黑體" w:cs="新細明體"/>
          <w:color w:val="4A4A4A"/>
          <w:kern w:val="0"/>
          <w:sz w:val="21"/>
          <w:szCs w:val="21"/>
        </w:rPr>
      </w:pPr>
      <w:r w:rsidRPr="003F2354">
        <w:rPr>
          <w:rFonts w:ascii="微軟正黑體" w:eastAsia="微軟正黑體" w:hAnsi="微軟正黑體" w:cs="新細明體"/>
          <w:color w:val="4A4A4A"/>
          <w:kern w:val="0"/>
          <w:sz w:val="21"/>
          <w:szCs w:val="21"/>
        </w:rPr>
        <w:t>圖9：250Hz</w:t>
      </w:r>
      <w:proofErr w:type="gramStart"/>
      <w:r w:rsidRPr="003F2354">
        <w:rPr>
          <w:rFonts w:ascii="微軟正黑體" w:eastAsia="微軟正黑體" w:hAnsi="微軟正黑體" w:cs="新細明體"/>
          <w:color w:val="4A4A4A"/>
          <w:kern w:val="0"/>
          <w:sz w:val="21"/>
          <w:szCs w:val="21"/>
        </w:rPr>
        <w:t>方波的</w:t>
      </w:r>
      <w:proofErr w:type="gramEnd"/>
      <w:r w:rsidRPr="003F2354">
        <w:rPr>
          <w:rFonts w:ascii="微軟正黑體" w:eastAsia="微軟正黑體" w:hAnsi="微軟正黑體" w:cs="新細明體"/>
          <w:color w:val="4A4A4A"/>
          <w:kern w:val="0"/>
          <w:sz w:val="21"/>
          <w:szCs w:val="21"/>
        </w:rPr>
        <w:t>快速傅立葉變換（FFT）</w:t>
      </w:r>
    </w:p>
    <w:p w14:paraId="4B3A69D4" w14:textId="77777777" w:rsidR="003F2354" w:rsidRPr="00BB481C" w:rsidRDefault="003F2354" w:rsidP="003F2354">
      <w:pPr>
        <w:widowControl/>
        <w:shd w:val="clear" w:color="auto" w:fill="FFFFFF"/>
        <w:spacing w:line="560" w:lineRule="exact"/>
        <w:rPr>
          <w:rFonts w:ascii="微軟正黑體" w:eastAsia="微軟正黑體" w:hAnsi="微軟正黑體" w:cs="新細明體"/>
          <w:color w:val="4A4A4A"/>
          <w:kern w:val="0"/>
          <w:szCs w:val="24"/>
        </w:rPr>
      </w:pPr>
      <w:r w:rsidRPr="00BB481C">
        <w:rPr>
          <w:rFonts w:ascii="微軟正黑體" w:eastAsia="微軟正黑體" w:hAnsi="微軟正黑體" w:cs="新細明體"/>
          <w:color w:val="4A4A4A"/>
          <w:kern w:val="0"/>
          <w:szCs w:val="24"/>
        </w:rPr>
        <w:lastRenderedPageBreak/>
        <w:t>PCB具有振動傳遞函數，大致相當於一個機械二階諧振系統。該函數由質量和彈簧常數組成，由PCB尺寸和剛度定義（見圖10）。</w:t>
      </w:r>
    </w:p>
    <w:p w14:paraId="1AFAD34B" w14:textId="77777777" w:rsidR="003F2354" w:rsidRPr="003F2354" w:rsidRDefault="003F2354" w:rsidP="003F2354">
      <w:pPr>
        <w:widowControl/>
        <w:spacing w:line="360" w:lineRule="auto"/>
        <w:rPr>
          <w:rFonts w:ascii="微軟正黑體" w:eastAsia="微軟正黑體" w:hAnsi="微軟正黑體" w:cs="新細明體"/>
          <w:kern w:val="0"/>
          <w:szCs w:val="24"/>
        </w:rPr>
      </w:pPr>
      <w:r w:rsidRPr="003F2354">
        <w:rPr>
          <w:rFonts w:ascii="微軟正黑體" w:eastAsia="微軟正黑體" w:hAnsi="微軟正黑體" w:cs="新細明體"/>
          <w:noProof/>
          <w:kern w:val="0"/>
          <w:szCs w:val="24"/>
        </w:rPr>
        <w:drawing>
          <wp:inline distT="0" distB="0" distL="0" distR="0" wp14:anchorId="76864CB5" wp14:editId="1939BDC2">
            <wp:extent cx="5715000" cy="384810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89F97" w14:textId="77777777" w:rsidR="003F2354" w:rsidRPr="003F2354" w:rsidRDefault="003F2354" w:rsidP="003F2354">
      <w:pPr>
        <w:widowControl/>
        <w:shd w:val="clear" w:color="auto" w:fill="FFFFFF"/>
        <w:spacing w:line="560" w:lineRule="exact"/>
        <w:jc w:val="center"/>
        <w:rPr>
          <w:rFonts w:ascii="微軟正黑體" w:eastAsia="微軟正黑體" w:hAnsi="微軟正黑體" w:cs="新細明體"/>
          <w:color w:val="4A4A4A"/>
          <w:kern w:val="0"/>
          <w:sz w:val="21"/>
          <w:szCs w:val="21"/>
        </w:rPr>
      </w:pPr>
      <w:r w:rsidRPr="003F2354">
        <w:rPr>
          <w:rFonts w:ascii="微軟正黑體" w:eastAsia="微軟正黑體" w:hAnsi="微軟正黑體" w:cs="新細明體"/>
          <w:color w:val="4A4A4A"/>
          <w:kern w:val="0"/>
          <w:sz w:val="21"/>
          <w:szCs w:val="21"/>
        </w:rPr>
        <w:t>圖10: 簡化的PCB振動傳遞函數</w:t>
      </w:r>
    </w:p>
    <w:p w14:paraId="4B5F384D" w14:textId="77777777" w:rsidR="003F2354" w:rsidRPr="00BB481C" w:rsidRDefault="003F2354" w:rsidP="003F2354">
      <w:pPr>
        <w:widowControl/>
        <w:shd w:val="clear" w:color="auto" w:fill="FFFFFF"/>
        <w:spacing w:line="560" w:lineRule="exact"/>
        <w:rPr>
          <w:rFonts w:ascii="微軟正黑體" w:eastAsia="微軟正黑體" w:hAnsi="微軟正黑體" w:cs="新細明體"/>
          <w:color w:val="4A4A4A"/>
          <w:kern w:val="0"/>
          <w:szCs w:val="24"/>
        </w:rPr>
      </w:pPr>
      <w:r w:rsidRPr="00BB481C">
        <w:rPr>
          <w:rFonts w:ascii="微軟正黑體" w:eastAsia="微軟正黑體" w:hAnsi="微軟正黑體" w:cs="新細明體"/>
          <w:color w:val="4A4A4A"/>
          <w:kern w:val="0"/>
          <w:szCs w:val="24"/>
        </w:rPr>
        <w:t>將FFT與PCB振動傳遞</w:t>
      </w:r>
      <w:proofErr w:type="gramStart"/>
      <w:r w:rsidRPr="00BB481C">
        <w:rPr>
          <w:rFonts w:ascii="微軟正黑體" w:eastAsia="微軟正黑體" w:hAnsi="微軟正黑體" w:cs="新細明體"/>
          <w:color w:val="4A4A4A"/>
          <w:kern w:val="0"/>
          <w:szCs w:val="24"/>
        </w:rPr>
        <w:t>函數疊加</w:t>
      </w:r>
      <w:proofErr w:type="gramEnd"/>
      <w:r w:rsidRPr="00BB481C">
        <w:rPr>
          <w:rFonts w:ascii="微軟正黑體" w:eastAsia="微軟正黑體" w:hAnsi="微軟正黑體" w:cs="新細明體"/>
          <w:color w:val="4A4A4A"/>
          <w:kern w:val="0"/>
          <w:szCs w:val="24"/>
        </w:rPr>
        <w:t>，然後檢查PCB諧振是否存在重疊頻率。需考慮機械設計，並確保大的振動幅度不要達到諧振頻率區域。</w:t>
      </w:r>
    </w:p>
    <w:p w14:paraId="1EFFB0A6" w14:textId="77777777" w:rsidR="003F2354" w:rsidRPr="003F2354" w:rsidRDefault="003F2354" w:rsidP="003F2354">
      <w:pPr>
        <w:widowControl/>
        <w:spacing w:line="360" w:lineRule="auto"/>
        <w:rPr>
          <w:rFonts w:ascii="微軟正黑體" w:eastAsia="微軟正黑體" w:hAnsi="微軟正黑體" w:cs="新細明體"/>
          <w:kern w:val="0"/>
          <w:szCs w:val="24"/>
        </w:rPr>
      </w:pPr>
      <w:r w:rsidRPr="003F2354">
        <w:rPr>
          <w:rFonts w:ascii="微軟正黑體" w:eastAsia="微軟正黑體" w:hAnsi="微軟正黑體" w:cs="新細明體"/>
          <w:color w:val="333333"/>
          <w:kern w:val="0"/>
          <w:sz w:val="21"/>
          <w:szCs w:val="21"/>
          <w:shd w:val="clear" w:color="auto" w:fill="FFFFFF"/>
        </w:rPr>
        <w:t> </w:t>
      </w:r>
    </w:p>
    <w:p w14:paraId="7B7BF179" w14:textId="1067FA22" w:rsidR="003F2354" w:rsidRPr="00BB481C" w:rsidRDefault="003F2354" w:rsidP="00BB481C">
      <w:pPr>
        <w:widowControl/>
        <w:shd w:val="clear" w:color="auto" w:fill="FFFFFF"/>
        <w:spacing w:line="360" w:lineRule="auto"/>
        <w:outlineLvl w:val="1"/>
        <w:rPr>
          <w:rFonts w:ascii="微軟正黑體" w:eastAsia="微軟正黑體" w:hAnsi="微軟正黑體" w:cs="新細明體" w:hint="eastAsia"/>
          <w:b/>
          <w:bCs/>
          <w:color w:val="4A4A4A"/>
          <w:kern w:val="0"/>
          <w:sz w:val="33"/>
          <w:szCs w:val="33"/>
        </w:rPr>
      </w:pPr>
      <w:r w:rsidRPr="00BB481C">
        <w:rPr>
          <w:rFonts w:ascii="微軟正黑體" w:eastAsia="微軟正黑體" w:hAnsi="微軟正黑體" w:cs="新細明體"/>
          <w:b/>
          <w:bCs/>
          <w:color w:val="4A4A4A"/>
          <w:kern w:val="0"/>
          <w:sz w:val="33"/>
          <w:szCs w:val="33"/>
        </w:rPr>
        <w:t>如何降低直流電源電路的噪聲</w:t>
      </w:r>
    </w:p>
    <w:p w14:paraId="5A0FF99B" w14:textId="3BE2C725" w:rsidR="003F2354" w:rsidRPr="003F2354" w:rsidRDefault="003F2354" w:rsidP="003F2354">
      <w:pPr>
        <w:widowControl/>
        <w:shd w:val="clear" w:color="auto" w:fill="FFFFFF"/>
        <w:spacing w:line="560" w:lineRule="exact"/>
        <w:rPr>
          <w:rFonts w:ascii="微軟正黑體" w:eastAsia="微軟正黑體" w:hAnsi="微軟正黑體" w:cs="新細明體"/>
          <w:color w:val="4A4A4A"/>
          <w:kern w:val="0"/>
          <w:szCs w:val="24"/>
        </w:rPr>
      </w:pPr>
      <w:r w:rsidRPr="003F2354">
        <w:rPr>
          <w:rFonts w:ascii="微軟正黑體" w:eastAsia="微軟正黑體" w:hAnsi="微軟正黑體" w:cs="新細明體"/>
          <w:color w:val="4A4A4A"/>
          <w:kern w:val="0"/>
          <w:szCs w:val="24"/>
        </w:rPr>
        <w:t>在PCB諧振頻率附近，可以清楚地聽到振動。需避免振動頻率和諧振頻率的重疊。</w:t>
      </w:r>
    </w:p>
    <w:p w14:paraId="31E78361" w14:textId="77777777" w:rsidR="003F2354" w:rsidRPr="003F2354" w:rsidRDefault="003F2354" w:rsidP="003F2354">
      <w:pPr>
        <w:widowControl/>
        <w:shd w:val="clear" w:color="auto" w:fill="FFFFFF"/>
        <w:spacing w:line="560" w:lineRule="exact"/>
        <w:rPr>
          <w:rFonts w:ascii="微軟正黑體" w:eastAsia="微軟正黑體" w:hAnsi="微軟正黑體" w:cs="新細明體"/>
          <w:color w:val="4A4A4A"/>
          <w:kern w:val="0"/>
          <w:szCs w:val="24"/>
        </w:rPr>
      </w:pPr>
      <w:r w:rsidRPr="003F2354">
        <w:rPr>
          <w:rFonts w:ascii="微軟正黑體" w:eastAsia="微軟正黑體" w:hAnsi="微軟正黑體" w:cs="新細明體"/>
          <w:color w:val="4A4A4A"/>
          <w:kern w:val="0"/>
          <w:szCs w:val="24"/>
        </w:rPr>
        <w:t>對大多數PCB來說，無法更改電激勵，但是可以通過以下方式更改PCB以避免</w:t>
      </w:r>
      <w:proofErr w:type="gramStart"/>
      <w:r w:rsidRPr="003F2354">
        <w:rPr>
          <w:rFonts w:ascii="微軟正黑體" w:eastAsia="微軟正黑體" w:hAnsi="微軟正黑體" w:cs="新細明體"/>
          <w:color w:val="4A4A4A"/>
          <w:kern w:val="0"/>
          <w:szCs w:val="24"/>
        </w:rPr>
        <w:t>聲學噪聲</w:t>
      </w:r>
      <w:proofErr w:type="gramEnd"/>
      <w:r w:rsidRPr="003F2354">
        <w:rPr>
          <w:rFonts w:ascii="微軟正黑體" w:eastAsia="微軟正黑體" w:hAnsi="微軟正黑體" w:cs="新細明體"/>
          <w:color w:val="4A4A4A"/>
          <w:kern w:val="0"/>
          <w:szCs w:val="24"/>
        </w:rPr>
        <w:t>：</w:t>
      </w:r>
    </w:p>
    <w:p w14:paraId="19A7F270" w14:textId="77777777" w:rsidR="003F2354" w:rsidRPr="003F2354" w:rsidRDefault="003F2354" w:rsidP="003F2354">
      <w:pPr>
        <w:widowControl/>
        <w:numPr>
          <w:ilvl w:val="2"/>
          <w:numId w:val="3"/>
        </w:numPr>
        <w:shd w:val="clear" w:color="auto" w:fill="FFFFFF"/>
        <w:spacing w:line="560" w:lineRule="exact"/>
        <w:rPr>
          <w:rFonts w:ascii="微軟正黑體" w:eastAsia="微軟正黑體" w:hAnsi="微軟正黑體" w:cs="新細明體"/>
          <w:color w:val="333333"/>
          <w:kern w:val="0"/>
          <w:szCs w:val="24"/>
        </w:rPr>
      </w:pPr>
      <w:r w:rsidRPr="003F2354">
        <w:rPr>
          <w:rFonts w:ascii="微軟正黑體" w:eastAsia="微軟正黑體" w:hAnsi="微軟正黑體" w:cs="新細明體"/>
          <w:color w:val="333333"/>
          <w:kern w:val="0"/>
          <w:szCs w:val="24"/>
        </w:rPr>
        <w:t>將PCB的諧振頻率提高至盡可能高於振動頻率。增加更多的連接點，以提高PCB的諧振頻率。</w:t>
      </w:r>
    </w:p>
    <w:p w14:paraId="5B0C7021" w14:textId="77777777" w:rsidR="003F2354" w:rsidRPr="003F2354" w:rsidRDefault="003F2354" w:rsidP="003F2354">
      <w:pPr>
        <w:widowControl/>
        <w:numPr>
          <w:ilvl w:val="2"/>
          <w:numId w:val="3"/>
        </w:numPr>
        <w:shd w:val="clear" w:color="auto" w:fill="FFFFFF"/>
        <w:spacing w:line="560" w:lineRule="exact"/>
        <w:rPr>
          <w:rFonts w:ascii="微軟正黑體" w:eastAsia="微軟正黑體" w:hAnsi="微軟正黑體" w:cs="新細明體"/>
          <w:color w:val="333333"/>
          <w:kern w:val="0"/>
          <w:szCs w:val="24"/>
        </w:rPr>
      </w:pPr>
      <w:r w:rsidRPr="003F2354">
        <w:rPr>
          <w:rFonts w:ascii="微軟正黑體" w:eastAsia="微軟正黑體" w:hAnsi="微軟正黑體" w:cs="新細明體"/>
          <w:color w:val="333333"/>
          <w:kern w:val="0"/>
          <w:szCs w:val="24"/>
        </w:rPr>
        <w:t>增加PCB阻尼，在安裝點採用軟阻尼材料（例如塑料、橡膠）。</w:t>
      </w:r>
    </w:p>
    <w:p w14:paraId="073679BC" w14:textId="77777777" w:rsidR="003F2354" w:rsidRPr="003F2354" w:rsidRDefault="003F2354" w:rsidP="003F2354">
      <w:pPr>
        <w:widowControl/>
        <w:numPr>
          <w:ilvl w:val="2"/>
          <w:numId w:val="3"/>
        </w:numPr>
        <w:shd w:val="clear" w:color="auto" w:fill="FFFFFF"/>
        <w:spacing w:line="560" w:lineRule="exact"/>
        <w:rPr>
          <w:rFonts w:ascii="微軟正黑體" w:eastAsia="微軟正黑體" w:hAnsi="微軟正黑體" w:cs="新細明體"/>
          <w:color w:val="333333"/>
          <w:kern w:val="0"/>
          <w:szCs w:val="24"/>
        </w:rPr>
      </w:pPr>
      <w:r w:rsidRPr="003F2354">
        <w:rPr>
          <w:rFonts w:ascii="微軟正黑體" w:eastAsia="微軟正黑體" w:hAnsi="微軟正黑體" w:cs="新細明體"/>
          <w:color w:val="333333"/>
          <w:kern w:val="0"/>
          <w:szCs w:val="24"/>
        </w:rPr>
        <w:t>減小PCB尺寸以提高諧振頻率。</w:t>
      </w:r>
    </w:p>
    <w:p w14:paraId="40F1D491" w14:textId="61EEA430" w:rsidR="003F2354" w:rsidRDefault="003F2354" w:rsidP="00BB481C">
      <w:pPr>
        <w:widowControl/>
        <w:numPr>
          <w:ilvl w:val="2"/>
          <w:numId w:val="3"/>
        </w:numPr>
        <w:shd w:val="clear" w:color="auto" w:fill="FFFFFF"/>
        <w:spacing w:line="560" w:lineRule="exact"/>
        <w:rPr>
          <w:rFonts w:ascii="微軟正黑體" w:eastAsia="微軟正黑體" w:hAnsi="微軟正黑體" w:cs="新細明體"/>
          <w:color w:val="333333"/>
          <w:kern w:val="0"/>
          <w:szCs w:val="24"/>
        </w:rPr>
      </w:pPr>
      <w:r w:rsidRPr="003F2354">
        <w:rPr>
          <w:rFonts w:ascii="微軟正黑體" w:eastAsia="微軟正黑體" w:hAnsi="微軟正黑體" w:cs="新細明體"/>
          <w:color w:val="333333"/>
          <w:kern w:val="0"/>
          <w:szCs w:val="24"/>
        </w:rPr>
        <w:t>增大與阻尼材料接觸的區域以增加阻尼，從而減少可聞噪音。</w:t>
      </w:r>
    </w:p>
    <w:p w14:paraId="1B1DC1D2" w14:textId="77777777" w:rsidR="00BB481C" w:rsidRPr="00BB481C" w:rsidRDefault="00BB481C" w:rsidP="00BB481C">
      <w:pPr>
        <w:widowControl/>
        <w:shd w:val="clear" w:color="auto" w:fill="FFFFFF"/>
        <w:spacing w:line="560" w:lineRule="exact"/>
        <w:rPr>
          <w:rFonts w:ascii="微軟正黑體" w:eastAsia="微軟正黑體" w:hAnsi="微軟正黑體" w:cs="新細明體" w:hint="eastAsia"/>
          <w:color w:val="333333"/>
          <w:kern w:val="0"/>
          <w:szCs w:val="24"/>
        </w:rPr>
      </w:pPr>
    </w:p>
    <w:p w14:paraId="2E5E8111" w14:textId="1495A4A9" w:rsidR="003F2354" w:rsidRPr="003F2354" w:rsidRDefault="003F2354" w:rsidP="003F2354">
      <w:pPr>
        <w:widowControl/>
        <w:shd w:val="clear" w:color="auto" w:fill="FFFFFF"/>
        <w:spacing w:line="560" w:lineRule="exact"/>
        <w:outlineLvl w:val="1"/>
        <w:rPr>
          <w:rFonts w:ascii="微軟正黑體" w:eastAsia="微軟正黑體" w:hAnsi="微軟正黑體" w:cs="新細明體"/>
          <w:color w:val="4A4A4A"/>
          <w:kern w:val="0"/>
          <w:szCs w:val="24"/>
        </w:rPr>
      </w:pPr>
      <w:r w:rsidRPr="003F2354">
        <w:rPr>
          <w:rFonts w:ascii="微軟正黑體" w:eastAsia="微軟正黑體" w:hAnsi="微軟正黑體" w:cs="新細明體"/>
          <w:color w:val="4A4A4A"/>
          <w:kern w:val="0"/>
          <w:szCs w:val="24"/>
        </w:rPr>
        <w:lastRenderedPageBreak/>
        <w:t>結論</w:t>
      </w:r>
    </w:p>
    <w:p w14:paraId="7A8A2471" w14:textId="77777777" w:rsidR="003F2354" w:rsidRPr="003F2354" w:rsidRDefault="003F2354" w:rsidP="003F2354">
      <w:pPr>
        <w:widowControl/>
        <w:shd w:val="clear" w:color="auto" w:fill="FFFFFF"/>
        <w:spacing w:line="560" w:lineRule="exact"/>
        <w:rPr>
          <w:rFonts w:ascii="微軟正黑體" w:eastAsia="微軟正黑體" w:hAnsi="微軟正黑體" w:cs="新細明體"/>
          <w:color w:val="4A4A4A"/>
          <w:kern w:val="0"/>
          <w:szCs w:val="24"/>
        </w:rPr>
      </w:pPr>
      <w:r w:rsidRPr="003F2354">
        <w:rPr>
          <w:rFonts w:ascii="微軟正黑體" w:eastAsia="微軟正黑體" w:hAnsi="微軟正黑體" w:cs="新細明體"/>
          <w:color w:val="4A4A4A"/>
          <w:kern w:val="0"/>
          <w:szCs w:val="24"/>
        </w:rPr>
        <w:t>MLCC陶瓷電容器上的電壓變化會由於壓電效應而導致幾何形狀發生變化，進而引起機械運動。MLCC中產生的這種振動</w:t>
      </w:r>
      <w:proofErr w:type="gramStart"/>
      <w:r w:rsidRPr="003F2354">
        <w:rPr>
          <w:rFonts w:ascii="微軟正黑體" w:eastAsia="微軟正黑體" w:hAnsi="微軟正黑體" w:cs="新細明體"/>
          <w:color w:val="4A4A4A"/>
          <w:kern w:val="0"/>
          <w:szCs w:val="24"/>
        </w:rPr>
        <w:t>通過焊點傳遞</w:t>
      </w:r>
      <w:proofErr w:type="gramEnd"/>
      <w:r w:rsidRPr="003F2354">
        <w:rPr>
          <w:rFonts w:ascii="微軟正黑體" w:eastAsia="微軟正黑體" w:hAnsi="微軟正黑體" w:cs="新細明體"/>
          <w:color w:val="4A4A4A"/>
          <w:kern w:val="0"/>
          <w:szCs w:val="24"/>
        </w:rPr>
        <w:t>到PCB，PCB像揚聲器膜片一樣在聽覺上將其放大。振動的頻率分量、PCB的尺寸、質量、彈簧常數以及安裝類型決定了是否會產生可</w:t>
      </w:r>
      <w:proofErr w:type="gramStart"/>
      <w:r w:rsidRPr="003F2354">
        <w:rPr>
          <w:rFonts w:ascii="微軟正黑體" w:eastAsia="微軟正黑體" w:hAnsi="微軟正黑體" w:cs="新細明體"/>
          <w:color w:val="4A4A4A"/>
          <w:kern w:val="0"/>
          <w:szCs w:val="24"/>
        </w:rPr>
        <w:t>聞噪聲</w:t>
      </w:r>
      <w:proofErr w:type="gramEnd"/>
      <w:r w:rsidRPr="003F2354">
        <w:rPr>
          <w:rFonts w:ascii="微軟正黑體" w:eastAsia="微軟正黑體" w:hAnsi="微軟正黑體" w:cs="新細明體"/>
          <w:color w:val="4A4A4A"/>
          <w:kern w:val="0"/>
          <w:szCs w:val="24"/>
        </w:rPr>
        <w:t>。</w:t>
      </w:r>
    </w:p>
    <w:p w14:paraId="20A4F6E4" w14:textId="77777777" w:rsidR="003F2354" w:rsidRPr="003F2354" w:rsidRDefault="003F2354" w:rsidP="003F2354">
      <w:pPr>
        <w:widowControl/>
        <w:spacing w:line="560" w:lineRule="exact"/>
        <w:rPr>
          <w:rFonts w:ascii="微軟正黑體" w:eastAsia="微軟正黑體" w:hAnsi="微軟正黑體" w:cs="新細明體"/>
          <w:kern w:val="0"/>
          <w:szCs w:val="24"/>
        </w:rPr>
      </w:pPr>
      <w:r w:rsidRPr="003F2354">
        <w:rPr>
          <w:rFonts w:ascii="微軟正黑體" w:eastAsia="微軟正黑體" w:hAnsi="微軟正黑體" w:cs="新細明體"/>
          <w:color w:val="333333"/>
          <w:kern w:val="0"/>
          <w:szCs w:val="24"/>
          <w:shd w:val="clear" w:color="auto" w:fill="FFFFFF"/>
        </w:rPr>
        <w:t> </w:t>
      </w:r>
    </w:p>
    <w:p w14:paraId="73A05BC5" w14:textId="77777777" w:rsidR="003F2354" w:rsidRPr="003F2354" w:rsidRDefault="003F2354" w:rsidP="003F2354">
      <w:pPr>
        <w:widowControl/>
        <w:shd w:val="clear" w:color="auto" w:fill="FFFFFF"/>
        <w:spacing w:line="560" w:lineRule="exact"/>
        <w:rPr>
          <w:rFonts w:ascii="微軟正黑體" w:eastAsia="微軟正黑體" w:hAnsi="微軟正黑體" w:cs="新細明體"/>
          <w:color w:val="4A4A4A"/>
          <w:kern w:val="0"/>
          <w:szCs w:val="24"/>
        </w:rPr>
      </w:pPr>
      <w:r w:rsidRPr="003F2354">
        <w:rPr>
          <w:rFonts w:ascii="微軟正黑體" w:eastAsia="微軟正黑體" w:hAnsi="微軟正黑體" w:cs="新細明體"/>
          <w:color w:val="4A4A4A"/>
          <w:kern w:val="0"/>
          <w:szCs w:val="24"/>
        </w:rPr>
        <w:t>開發DC PCB安裝架時，要注意將電路板與多個分散的安裝點連接，以增大諧振頻率。</w:t>
      </w:r>
      <w:proofErr w:type="gramStart"/>
      <w:r w:rsidRPr="003F2354">
        <w:rPr>
          <w:rFonts w:ascii="微軟正黑體" w:eastAsia="微軟正黑體" w:hAnsi="微軟正黑體" w:cs="新細明體"/>
          <w:color w:val="4A4A4A"/>
          <w:kern w:val="0"/>
          <w:szCs w:val="24"/>
        </w:rPr>
        <w:t>用減振</w:t>
      </w:r>
      <w:proofErr w:type="gramEnd"/>
      <w:r w:rsidRPr="003F2354">
        <w:rPr>
          <w:rFonts w:ascii="微軟正黑體" w:eastAsia="微軟正黑體" w:hAnsi="微軟正黑體" w:cs="新細明體"/>
          <w:color w:val="4A4A4A"/>
          <w:kern w:val="0"/>
          <w:szCs w:val="24"/>
        </w:rPr>
        <w:t>材料固定以降低諧振頻率的質量，同時避免振動頻率激勵PCB的諧振頻率。硬件開發人員應考慮電路板上的可</w:t>
      </w:r>
      <w:proofErr w:type="gramStart"/>
      <w:r w:rsidRPr="003F2354">
        <w:rPr>
          <w:rFonts w:ascii="微軟正黑體" w:eastAsia="微軟正黑體" w:hAnsi="微軟正黑體" w:cs="新細明體"/>
          <w:color w:val="4A4A4A"/>
          <w:kern w:val="0"/>
          <w:szCs w:val="24"/>
        </w:rPr>
        <w:t>聞噪聲是否</w:t>
      </w:r>
      <w:proofErr w:type="gramEnd"/>
      <w:r w:rsidRPr="003F2354">
        <w:rPr>
          <w:rFonts w:ascii="微軟正黑體" w:eastAsia="微軟正黑體" w:hAnsi="微軟正黑體" w:cs="新細明體"/>
          <w:color w:val="4A4A4A"/>
          <w:kern w:val="0"/>
          <w:szCs w:val="24"/>
        </w:rPr>
        <w:t>會產生干擾，例如在安靜環境中的電話或監視器上。</w:t>
      </w:r>
    </w:p>
    <w:p w14:paraId="69ED97B0" w14:textId="77777777" w:rsidR="003F2354" w:rsidRPr="003F2354" w:rsidRDefault="003F2354" w:rsidP="003F2354">
      <w:pPr>
        <w:widowControl/>
        <w:spacing w:line="560" w:lineRule="exact"/>
        <w:rPr>
          <w:rFonts w:ascii="微軟正黑體" w:eastAsia="微軟正黑體" w:hAnsi="微軟正黑體" w:cs="新細明體"/>
          <w:kern w:val="0"/>
          <w:szCs w:val="24"/>
        </w:rPr>
      </w:pPr>
      <w:r w:rsidRPr="003F2354">
        <w:rPr>
          <w:rFonts w:ascii="微軟正黑體" w:eastAsia="微軟正黑體" w:hAnsi="微軟正黑體" w:cs="新細明體"/>
          <w:color w:val="333333"/>
          <w:kern w:val="0"/>
          <w:szCs w:val="24"/>
          <w:shd w:val="clear" w:color="auto" w:fill="FFFFFF"/>
        </w:rPr>
        <w:t> </w:t>
      </w:r>
    </w:p>
    <w:p w14:paraId="5AE13658" w14:textId="77777777" w:rsidR="003F2354" w:rsidRPr="003F2354" w:rsidRDefault="003F2354" w:rsidP="003F2354">
      <w:pPr>
        <w:widowControl/>
        <w:shd w:val="clear" w:color="auto" w:fill="FFFFFF"/>
        <w:spacing w:line="560" w:lineRule="exact"/>
        <w:rPr>
          <w:rFonts w:ascii="微軟正黑體" w:eastAsia="微軟正黑體" w:hAnsi="微軟正黑體" w:cs="新細明體"/>
          <w:color w:val="4A4A4A"/>
          <w:kern w:val="0"/>
          <w:szCs w:val="24"/>
        </w:rPr>
      </w:pPr>
      <w:r w:rsidRPr="003F2354">
        <w:rPr>
          <w:rFonts w:ascii="微軟正黑體" w:eastAsia="微軟正黑體" w:hAnsi="微軟正黑體" w:cs="新細明體"/>
          <w:color w:val="4A4A4A"/>
          <w:kern w:val="0"/>
          <w:szCs w:val="24"/>
        </w:rPr>
        <w:t>必須先確定MLCC中由電負載範圍導致的預期頻譜，而且需要估算已規劃好且組裝好的PCB的諧振行為。有了這些信息，就可以預先優化直流電源電路的結構和PCB設計。</w:t>
      </w:r>
    </w:p>
    <w:p w14:paraId="0CEEAE08" w14:textId="77777777" w:rsidR="003F2354" w:rsidRPr="003F2354" w:rsidRDefault="003F2354" w:rsidP="003F2354">
      <w:pPr>
        <w:widowControl/>
        <w:spacing w:line="560" w:lineRule="exact"/>
        <w:rPr>
          <w:rFonts w:ascii="微軟正黑體" w:eastAsia="微軟正黑體" w:hAnsi="微軟正黑體" w:cs="新細明體"/>
          <w:kern w:val="0"/>
          <w:szCs w:val="24"/>
        </w:rPr>
      </w:pPr>
      <w:r w:rsidRPr="003F2354">
        <w:rPr>
          <w:rFonts w:ascii="微軟正黑體" w:eastAsia="微軟正黑體" w:hAnsi="微軟正黑體" w:cs="新細明體"/>
          <w:color w:val="333333"/>
          <w:kern w:val="0"/>
          <w:szCs w:val="24"/>
          <w:shd w:val="clear" w:color="auto" w:fill="FFFFFF"/>
        </w:rPr>
        <w:t> </w:t>
      </w:r>
    </w:p>
    <w:p w14:paraId="3B971723" w14:textId="77777777" w:rsidR="003F2354" w:rsidRPr="003F2354" w:rsidRDefault="003F2354" w:rsidP="003F2354">
      <w:pPr>
        <w:widowControl/>
        <w:shd w:val="clear" w:color="auto" w:fill="FFFFFF"/>
        <w:spacing w:line="560" w:lineRule="exact"/>
        <w:rPr>
          <w:rFonts w:ascii="微軟正黑體" w:eastAsia="微軟正黑體" w:hAnsi="微軟正黑體" w:cs="新細明體"/>
          <w:color w:val="4A4A4A"/>
          <w:kern w:val="0"/>
          <w:szCs w:val="24"/>
        </w:rPr>
      </w:pPr>
      <w:r w:rsidRPr="003F2354">
        <w:rPr>
          <w:rFonts w:ascii="微軟正黑體" w:eastAsia="微軟正黑體" w:hAnsi="微軟正黑體" w:cs="新細明體"/>
          <w:color w:val="4A4A4A"/>
          <w:kern w:val="0"/>
          <w:szCs w:val="24"/>
        </w:rPr>
        <w:t>本文介紹的方法可以幫助工程師估計是否會</w:t>
      </w:r>
      <w:proofErr w:type="gramStart"/>
      <w:r w:rsidRPr="003F2354">
        <w:rPr>
          <w:rFonts w:ascii="微軟正黑體" w:eastAsia="微軟正黑體" w:hAnsi="微軟正黑體" w:cs="新細明體"/>
          <w:color w:val="4A4A4A"/>
          <w:kern w:val="0"/>
          <w:szCs w:val="24"/>
        </w:rPr>
        <w:t>出現噪聲問題</w:t>
      </w:r>
      <w:proofErr w:type="gramEnd"/>
      <w:r w:rsidRPr="003F2354">
        <w:rPr>
          <w:rFonts w:ascii="微軟正黑體" w:eastAsia="微軟正黑體" w:hAnsi="微軟正黑體" w:cs="新細明體"/>
          <w:color w:val="4A4A4A"/>
          <w:kern w:val="0"/>
          <w:szCs w:val="24"/>
        </w:rPr>
        <w:t>，從而避免PCB的多次開發。</w:t>
      </w:r>
    </w:p>
    <w:p w14:paraId="653F8CC7" w14:textId="77777777" w:rsidR="0022529C" w:rsidRDefault="0022529C" w:rsidP="003F2354">
      <w:pPr>
        <w:spacing w:line="360" w:lineRule="auto"/>
        <w:rPr>
          <w:rFonts w:ascii="微軟正黑體" w:eastAsia="微軟正黑體" w:hAnsi="微軟正黑體" w:cs="新細明體"/>
          <w:color w:val="333333"/>
          <w:kern w:val="0"/>
          <w:sz w:val="21"/>
          <w:szCs w:val="21"/>
          <w:shd w:val="clear" w:color="auto" w:fill="FFFFFF"/>
        </w:rPr>
      </w:pPr>
    </w:p>
    <w:p w14:paraId="23EACDCD" w14:textId="5B624D62" w:rsidR="0026651F" w:rsidRDefault="003F2354" w:rsidP="003F2354">
      <w:pPr>
        <w:spacing w:line="360" w:lineRule="auto"/>
        <w:rPr>
          <w:rFonts w:ascii="微軟正黑體" w:eastAsia="微軟正黑體" w:hAnsi="微軟正黑體" w:cs="新細明體"/>
          <w:color w:val="333333"/>
          <w:kern w:val="0"/>
          <w:sz w:val="21"/>
          <w:szCs w:val="21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color w:val="333333"/>
          <w:kern w:val="0"/>
          <w:sz w:val="21"/>
          <w:szCs w:val="21"/>
          <w:shd w:val="clear" w:color="auto" w:fill="FFFFFF"/>
        </w:rPr>
        <w:t>URL:</w:t>
      </w:r>
      <w:r w:rsidRPr="003F2354">
        <w:t xml:space="preserve"> </w:t>
      </w:r>
      <w:hyperlink r:id="rId16" w:history="1">
        <w:r w:rsidRPr="00120B74">
          <w:rPr>
            <w:rStyle w:val="a3"/>
            <w:rFonts w:ascii="微軟正黑體" w:eastAsia="微軟正黑體" w:hAnsi="微軟正黑體" w:cs="新細明體"/>
            <w:kern w:val="0"/>
            <w:sz w:val="21"/>
            <w:szCs w:val="21"/>
            <w:shd w:val="clear" w:color="auto" w:fill="FFFFFF"/>
          </w:rPr>
          <w:t>https://www.monolithicpower.cn/dc-power-supply-noise-reduction-and-measurement</w:t>
        </w:r>
      </w:hyperlink>
    </w:p>
    <w:p w14:paraId="02645B69" w14:textId="77777777" w:rsidR="003F2354" w:rsidRPr="003F2354" w:rsidRDefault="003F2354" w:rsidP="003F2354">
      <w:pPr>
        <w:spacing w:line="360" w:lineRule="auto"/>
        <w:rPr>
          <w:rFonts w:ascii="微軟正黑體" w:eastAsia="微軟正黑體" w:hAnsi="微軟正黑體"/>
        </w:rPr>
      </w:pPr>
    </w:p>
    <w:sectPr w:rsidR="003F2354" w:rsidRPr="003F2354" w:rsidSect="003F235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272B7C"/>
    <w:multiLevelType w:val="multilevel"/>
    <w:tmpl w:val="BCF8E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C08590D"/>
    <w:multiLevelType w:val="multilevel"/>
    <w:tmpl w:val="17F47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3DC06D6"/>
    <w:multiLevelType w:val="multilevel"/>
    <w:tmpl w:val="BADE7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354"/>
    <w:rsid w:val="0022529C"/>
    <w:rsid w:val="002559F9"/>
    <w:rsid w:val="0026651F"/>
    <w:rsid w:val="003F2354"/>
    <w:rsid w:val="00944F4C"/>
    <w:rsid w:val="00B70EDB"/>
    <w:rsid w:val="00BB4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38DA26"/>
  <w15:chartTrackingRefBased/>
  <w15:docId w15:val="{61D9BCD6-1CBD-457B-91F5-6E17F2426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F2354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F23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770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70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85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7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599527">
              <w:marLeft w:val="0"/>
              <w:marRight w:val="0"/>
              <w:marTop w:val="33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47524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29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monolithicpower.cn/dc-power-supply-noise-reduction-and-measurement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D51D06-8B47-4ADD-BED8-DBEC20364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536</Words>
  <Characters>3059</Characters>
  <Application>Microsoft Office Word</Application>
  <DocSecurity>0</DocSecurity>
  <Lines>25</Lines>
  <Paragraphs>7</Paragraphs>
  <ScaleCrop>false</ScaleCrop>
  <Company/>
  <LinksUpToDate>false</LinksUpToDate>
  <CharactersWithSpaces>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Evan Huang 黃于倫</dc:creator>
  <cp:keywords/>
  <dc:description/>
  <cp:lastModifiedBy>Evan Huang 黃于倫</cp:lastModifiedBy>
  <cp:revision>3</cp:revision>
  <dcterms:created xsi:type="dcterms:W3CDTF">2021-03-30T08:41:00Z</dcterms:created>
  <dcterms:modified xsi:type="dcterms:W3CDTF">2021-03-30T09:24:00Z</dcterms:modified>
</cp:coreProperties>
</file>